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34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7868285" cy="5885815"/>
            <wp:effectExtent l="0" t="0" r="635" b="18415"/>
            <wp:docPr id="4" name="Изображение 4" descr="1693304358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169330435873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68285" cy="588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9" w:name="_GoBack"/>
      <w:bookmarkEnd w:id="9"/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p>
      <w:pPr>
        <w:ind w:right="134"/>
        <w:rPr>
          <w:rFonts w:hint="default"/>
          <w:lang w:val="ru-RU"/>
        </w:rPr>
      </w:pPr>
    </w:p>
    <w:tbl>
      <w:tblPr>
        <w:tblStyle w:val="16"/>
        <w:tblW w:w="9498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8"/>
        <w:gridCol w:w="48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 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педагогического совета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</w:t>
            </w:r>
            <w:r>
              <w:rPr>
                <w:rFonts w:hint="default"/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 xml:space="preserve"> от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«29» </w:t>
            </w:r>
            <w:r>
              <w:rPr>
                <w:sz w:val="24"/>
                <w:szCs w:val="24"/>
                <w:lang w:val="ru-RU"/>
              </w:rPr>
              <w:t>августа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rFonts w:hint="default"/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4820" w:type="dxa"/>
          </w:tcPr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«Утверждено»</w:t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директора  МБОУ «Тат.Ходяшевская средняя общеобразовательная школа»</w:t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_________Р.Р.Мифтахова</w:t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6</w:t>
            </w:r>
            <w:r>
              <w:rPr>
                <w:rFonts w:hint="default"/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 xml:space="preserve"> от</w:t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rFonts w:hint="default"/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1» августа 202</w:t>
            </w:r>
            <w:r>
              <w:rPr>
                <w:rFonts w:hint="default"/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г.</w:t>
            </w:r>
          </w:p>
        </w:tc>
      </w:tr>
    </w:tbl>
    <w:p>
      <w:pPr>
        <w:rPr>
          <w:sz w:val="24"/>
          <w:szCs w:val="28"/>
        </w:rPr>
      </w:pPr>
    </w:p>
    <w:p>
      <w:pPr>
        <w:rPr>
          <w:sz w:val="20"/>
          <w:szCs w:val="24"/>
        </w:rPr>
      </w:pPr>
    </w:p>
    <w:p>
      <w:pPr>
        <w:rPr>
          <w:sz w:val="24"/>
          <w:szCs w:val="28"/>
        </w:rPr>
      </w:pPr>
    </w:p>
    <w:p>
      <w:pPr>
        <w:rPr>
          <w:sz w:val="24"/>
          <w:szCs w:val="28"/>
        </w:rPr>
      </w:pPr>
    </w:p>
    <w:p>
      <w:pPr>
        <w:rPr>
          <w:sz w:val="24"/>
          <w:szCs w:val="28"/>
        </w:rPr>
      </w:pPr>
    </w:p>
    <w:p>
      <w:pPr>
        <w:rPr>
          <w:sz w:val="24"/>
          <w:szCs w:val="28"/>
        </w:rPr>
      </w:pPr>
    </w:p>
    <w:p>
      <w:pPr>
        <w:rPr>
          <w:sz w:val="24"/>
          <w:szCs w:val="28"/>
        </w:rPr>
      </w:pPr>
    </w:p>
    <w:p>
      <w:pPr>
        <w:rPr>
          <w:sz w:val="28"/>
          <w:szCs w:val="28"/>
        </w:rPr>
      </w:pPr>
    </w:p>
    <w:p>
      <w:pPr>
        <w:ind w:right="134"/>
        <w:jc w:val="center"/>
        <w:rPr>
          <w:sz w:val="36"/>
          <w:szCs w:val="36"/>
        </w:rPr>
      </w:pPr>
      <w:r>
        <w:rPr>
          <w:sz w:val="36"/>
          <w:szCs w:val="36"/>
        </w:rPr>
        <w:t>ПЛАН</w:t>
      </w:r>
    </w:p>
    <w:p>
      <w:pPr>
        <w:ind w:right="134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ВНЕУРОЧНОЙ ДЕЯТЕЛЬНОСТИ </w:t>
      </w:r>
    </w:p>
    <w:p>
      <w:pPr>
        <w:ind w:right="134"/>
        <w:jc w:val="center"/>
        <w:rPr>
          <w:sz w:val="36"/>
          <w:szCs w:val="36"/>
        </w:rPr>
      </w:pPr>
      <w:r>
        <w:rPr>
          <w:sz w:val="36"/>
          <w:szCs w:val="36"/>
        </w:rPr>
        <w:t>на  202</w:t>
      </w:r>
      <w:r>
        <w:rPr>
          <w:rFonts w:hint="default"/>
          <w:sz w:val="36"/>
          <w:szCs w:val="36"/>
          <w:lang w:val="ru-RU"/>
        </w:rPr>
        <w:t>3</w:t>
      </w:r>
      <w:r>
        <w:rPr>
          <w:sz w:val="36"/>
          <w:szCs w:val="36"/>
        </w:rPr>
        <w:t>/202</w:t>
      </w:r>
      <w:r>
        <w:rPr>
          <w:rFonts w:hint="default"/>
          <w:sz w:val="36"/>
          <w:szCs w:val="36"/>
          <w:lang w:val="ru-RU"/>
        </w:rPr>
        <w:t>4</w:t>
      </w:r>
      <w:r>
        <w:rPr>
          <w:sz w:val="36"/>
          <w:szCs w:val="36"/>
        </w:rPr>
        <w:t xml:space="preserve"> учебный год</w:t>
      </w:r>
    </w:p>
    <w:p>
      <w:pPr>
        <w:ind w:right="134"/>
        <w:jc w:val="center"/>
        <w:rPr>
          <w:sz w:val="36"/>
          <w:szCs w:val="36"/>
        </w:rPr>
      </w:pPr>
      <w:r>
        <w:rPr>
          <w:rFonts w:hint="default"/>
          <w:sz w:val="36"/>
          <w:szCs w:val="36"/>
          <w:lang w:val="tt-RU"/>
        </w:rPr>
        <w:t xml:space="preserve"> </w:t>
      </w:r>
      <w:r>
        <w:rPr>
          <w:sz w:val="36"/>
          <w:szCs w:val="36"/>
        </w:rPr>
        <w:t xml:space="preserve">  начального общего  образования</w:t>
      </w:r>
    </w:p>
    <w:p>
      <w:pPr>
        <w:ind w:right="134"/>
        <w:jc w:val="center"/>
        <w:rPr>
          <w:sz w:val="36"/>
          <w:szCs w:val="36"/>
        </w:rPr>
      </w:pPr>
      <w:r>
        <w:rPr>
          <w:rFonts w:hint="default"/>
          <w:sz w:val="36"/>
          <w:szCs w:val="36"/>
          <w:lang w:val="tt-RU"/>
        </w:rPr>
        <w:t xml:space="preserve"> м</w:t>
      </w:r>
      <w:r>
        <w:rPr>
          <w:sz w:val="36"/>
          <w:szCs w:val="36"/>
        </w:rPr>
        <w:t>униципального бюджетного общеобразовательного учреждения</w:t>
      </w:r>
    </w:p>
    <w:p>
      <w:pPr>
        <w:ind w:right="134"/>
        <w:jc w:val="center"/>
        <w:rPr>
          <w:sz w:val="36"/>
          <w:szCs w:val="36"/>
        </w:rPr>
      </w:pPr>
      <w:r>
        <w:rPr>
          <w:sz w:val="36"/>
          <w:szCs w:val="36"/>
        </w:rPr>
        <w:t>«Тат.Ходяшевская средняя общеобразовательная школа»</w:t>
      </w:r>
    </w:p>
    <w:p>
      <w:pPr>
        <w:ind w:right="134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Пестречинского муниципального района </w:t>
      </w:r>
    </w:p>
    <w:p>
      <w:pPr>
        <w:ind w:right="134"/>
        <w:jc w:val="center"/>
        <w:rPr>
          <w:sz w:val="36"/>
          <w:szCs w:val="36"/>
        </w:rPr>
      </w:pPr>
      <w:r>
        <w:rPr>
          <w:sz w:val="36"/>
          <w:szCs w:val="36"/>
        </w:rPr>
        <w:t>Республики Татарстан</w:t>
      </w: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36"/>
          <w:szCs w:val="36"/>
        </w:rPr>
      </w:pPr>
    </w:p>
    <w:p>
      <w:pPr>
        <w:ind w:right="134"/>
        <w:jc w:val="center"/>
        <w:rPr>
          <w:sz w:val="28"/>
          <w:szCs w:val="28"/>
        </w:rPr>
        <w:sectPr>
          <w:headerReference r:id="rId3" w:type="default"/>
          <w:footerReference r:id="rId4" w:type="default"/>
          <w:pgSz w:w="11900" w:h="16820"/>
          <w:pgMar w:top="1440" w:right="380" w:bottom="920" w:left="1580" w:header="0" w:footer="732" w:gutter="0"/>
          <w:pgNumType w:start="2"/>
          <w:cols w:space="720" w:num="1"/>
        </w:sectPr>
      </w:pPr>
      <w:r>
        <w:rPr>
          <w:sz w:val="28"/>
          <w:szCs w:val="28"/>
        </w:rPr>
        <w:t>202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год</w:t>
      </w:r>
    </w:p>
    <w:p>
      <w:pPr>
        <w:pStyle w:val="2"/>
        <w:spacing w:before="59" w:line="360" w:lineRule="auto"/>
        <w:ind w:left="0" w:right="134"/>
        <w:rPr>
          <w:sz w:val="36"/>
          <w:szCs w:val="36"/>
        </w:rPr>
      </w:pPr>
      <w:bookmarkStart w:id="0" w:name="_bookmark0"/>
      <w:bookmarkEnd w:id="0"/>
      <w:r>
        <w:rPr>
          <w:rFonts w:hint="default"/>
          <w:b/>
          <w:bCs/>
          <w:sz w:val="36"/>
          <w:szCs w:val="36"/>
          <w:lang w:val="tt-RU"/>
        </w:rPr>
        <w:t xml:space="preserve"> </w:t>
      </w:r>
      <w:r>
        <w:rPr>
          <w:sz w:val="36"/>
          <w:szCs w:val="36"/>
        </w:rPr>
        <w:t>Пояснительная</w:t>
      </w:r>
      <w:r>
        <w:rPr>
          <w:rFonts w:hint="default"/>
          <w:sz w:val="36"/>
          <w:szCs w:val="36"/>
          <w:lang w:val="ru-RU"/>
        </w:rPr>
        <w:t xml:space="preserve"> </w:t>
      </w:r>
      <w:r>
        <w:rPr>
          <w:spacing w:val="-2"/>
          <w:sz w:val="36"/>
          <w:szCs w:val="36"/>
        </w:rPr>
        <w:t>записка</w:t>
      </w:r>
    </w:p>
    <w:p>
      <w:pPr>
        <w:pStyle w:val="13"/>
        <w:spacing w:line="360" w:lineRule="auto"/>
        <w:ind w:left="0" w:right="134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</w:t>
      </w:r>
    </w:p>
    <w:p>
      <w:pPr>
        <w:pStyle w:val="13"/>
        <w:spacing w:line="360" w:lineRule="auto"/>
        <w:ind w:left="0" w:right="134"/>
      </w:pPr>
      <w: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>
      <w:pPr>
        <w:pStyle w:val="18"/>
        <w:numPr>
          <w:ilvl w:val="0"/>
          <w:numId w:val="1"/>
        </w:numPr>
        <w:tabs>
          <w:tab w:val="left" w:pos="1046"/>
        </w:tabs>
        <w:spacing w:line="360" w:lineRule="auto"/>
        <w:ind w:left="0" w:right="134" w:firstLine="719"/>
        <w:jc w:val="both"/>
        <w:rPr>
          <w:sz w:val="24"/>
        </w:rPr>
      </w:pPr>
      <w:r>
        <w:rPr>
          <w:sz w:val="24"/>
        </w:rPr>
        <w:t xml:space="preserve">Приказ Минпросвещения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</w:t>
      </w:r>
      <w:r>
        <w:fldChar w:fldCharType="begin"/>
      </w:r>
      <w:r>
        <w:instrText xml:space="preserve"> HYPERLINK "http://www.consultant.ru/document/cons_doc_LAW_389560/" \h </w:instrText>
      </w:r>
      <w:r>
        <w:fldChar w:fldCharType="separate"/>
      </w:r>
      <w:r>
        <w:rPr>
          <w:spacing w:val="-2"/>
          <w:sz w:val="24"/>
          <w:u w:val="single" w:color="0000FF"/>
        </w:rPr>
        <w:t>http://www.consultant.ru/document/cons_doc_LAW_389560/</w:t>
      </w:r>
      <w:r>
        <w:rPr>
          <w:spacing w:val="-2"/>
          <w:sz w:val="24"/>
          <w:u w:val="single" w:color="0000FF"/>
        </w:rPr>
        <w:fldChar w:fldCharType="end"/>
      </w:r>
      <w:r>
        <w:rPr>
          <w:spacing w:val="-2"/>
          <w:sz w:val="24"/>
          <w:u w:val="single" w:color="0000FF"/>
        </w:rPr>
        <w:t>;</w:t>
      </w:r>
    </w:p>
    <w:p>
      <w:pPr>
        <w:pStyle w:val="18"/>
        <w:numPr>
          <w:ilvl w:val="0"/>
          <w:numId w:val="1"/>
        </w:numPr>
        <w:tabs>
          <w:tab w:val="left" w:pos="1044"/>
        </w:tabs>
        <w:ind w:left="0" w:right="134" w:hanging="203"/>
        <w:jc w:val="both"/>
        <w:rPr>
          <w:sz w:val="24"/>
        </w:rPr>
      </w:pPr>
      <w:r>
        <w:rPr>
          <w:sz w:val="24"/>
        </w:rPr>
        <w:t>ПисьмоМинистерствапросвещенияРоссийскойФедерацииот</w:t>
      </w:r>
      <w:r>
        <w:rPr>
          <w:spacing w:val="-2"/>
          <w:sz w:val="24"/>
        </w:rPr>
        <w:t>05.07.2022г.</w:t>
      </w:r>
    </w:p>
    <w:p>
      <w:pPr>
        <w:pStyle w:val="13"/>
        <w:spacing w:before="135" w:line="360" w:lineRule="auto"/>
        <w:ind w:left="0" w:right="134" w:firstLine="0"/>
      </w:pPr>
      <w:r>
        <w:t>№ТВ–1290/03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>
      <w:pPr>
        <w:pStyle w:val="18"/>
        <w:numPr>
          <w:ilvl w:val="0"/>
          <w:numId w:val="1"/>
        </w:numPr>
        <w:tabs>
          <w:tab w:val="left" w:pos="967"/>
        </w:tabs>
        <w:spacing w:line="360" w:lineRule="auto"/>
        <w:ind w:left="0" w:right="134" w:firstLine="719"/>
        <w:jc w:val="both"/>
        <w:rPr>
          <w:sz w:val="16"/>
        </w:rPr>
      </w:pPr>
      <w:r>
        <w:rPr>
          <w:sz w:val="24"/>
        </w:rPr>
        <w:t>Письмо Минпросвещения России от 17.06.2022 г. № 03-871 «Об организации занятий «Разговоры о важном»;</w:t>
      </w:r>
    </w:p>
    <w:p>
      <w:pPr>
        <w:pStyle w:val="18"/>
        <w:numPr>
          <w:ilvl w:val="0"/>
          <w:numId w:val="1"/>
        </w:numPr>
        <w:tabs>
          <w:tab w:val="left" w:pos="1001"/>
        </w:tabs>
        <w:spacing w:line="360" w:lineRule="auto"/>
        <w:ind w:left="0" w:right="134" w:firstLine="719"/>
        <w:jc w:val="both"/>
        <w:rPr>
          <w:sz w:val="24"/>
        </w:rPr>
      </w:pPr>
      <w:r>
        <w:rPr>
          <w:sz w:val="24"/>
        </w:rPr>
        <w:t xml:space="preserve">Методические рекомендации по формированию функциональной грамотности обучающихся – </w:t>
      </w:r>
      <w:r>
        <w:fldChar w:fldCharType="begin"/>
      </w:r>
      <w:r>
        <w:instrText xml:space="preserve"> HYPERLINK "http://skiv.instrao.ru/bank-zadaniy/" \h </w:instrText>
      </w:r>
      <w:r>
        <w:fldChar w:fldCharType="separate"/>
      </w:r>
      <w:r>
        <w:rPr>
          <w:sz w:val="24"/>
          <w:u w:val="single" w:color="0000FF"/>
        </w:rPr>
        <w:t>http://skiv.instrao.ru/bank-zadaniy/</w:t>
      </w:r>
      <w:r>
        <w:rPr>
          <w:sz w:val="24"/>
          <w:u w:val="single" w:color="0000FF"/>
        </w:rPr>
        <w:fldChar w:fldCharType="end"/>
      </w:r>
      <w:r>
        <w:rPr>
          <w:sz w:val="24"/>
          <w:u w:val="single" w:color="0000FF"/>
        </w:rPr>
        <w:t>;</w:t>
      </w:r>
    </w:p>
    <w:p>
      <w:pPr>
        <w:pStyle w:val="18"/>
        <w:numPr>
          <w:ilvl w:val="0"/>
          <w:numId w:val="1"/>
        </w:numPr>
        <w:tabs>
          <w:tab w:val="left" w:pos="1171"/>
        </w:tabs>
        <w:spacing w:line="360" w:lineRule="auto"/>
        <w:ind w:left="0" w:right="134" w:firstLine="719"/>
        <w:jc w:val="both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>
      <w:pPr>
        <w:pStyle w:val="18"/>
        <w:numPr>
          <w:ilvl w:val="0"/>
          <w:numId w:val="1"/>
        </w:numPr>
        <w:tabs>
          <w:tab w:val="left" w:pos="991"/>
        </w:tabs>
        <w:spacing w:line="360" w:lineRule="auto"/>
        <w:ind w:left="0" w:right="134" w:firstLine="719"/>
        <w:jc w:val="both"/>
        <w:rPr>
          <w:sz w:val="24"/>
        </w:rPr>
      </w:pPr>
      <w:r>
        <w:rPr>
          <w:sz w:val="24"/>
        </w:rPr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санитарноговрачаРоссийской Федерации от28.01.2021№2(далее – СанПиН1.2.3685- </w:t>
      </w:r>
      <w:r>
        <w:rPr>
          <w:spacing w:val="-4"/>
          <w:sz w:val="24"/>
        </w:rPr>
        <w:t>21).</w:t>
      </w:r>
    </w:p>
    <w:p>
      <w:pPr>
        <w:pStyle w:val="13"/>
        <w:spacing w:before="1" w:line="360" w:lineRule="auto"/>
        <w:ind w:left="0" w:right="134"/>
      </w:pPr>
      <w: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>
      <w:pPr>
        <w:pStyle w:val="13"/>
        <w:spacing w:line="360" w:lineRule="auto"/>
        <w:ind w:left="0" w:right="134"/>
      </w:pPr>
      <w:r>
        <w:t>В целях реализации плана внеурочной деятельности образовательной организациейможетпредусматриваться использованиересурсовдругихорганизаций</w:t>
      </w:r>
      <w:r>
        <w:rPr>
          <w:spacing w:val="-5"/>
        </w:rPr>
        <w:t>(в</w:t>
      </w:r>
      <w:r>
        <w:t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 спортивные, детские общественные объединения и иные организации, обладающие необходимыми ресурсами.</w:t>
      </w:r>
    </w:p>
    <w:p>
      <w:pPr>
        <w:pStyle w:val="13"/>
        <w:spacing w:before="1" w:line="360" w:lineRule="auto"/>
        <w:ind w:left="0" w:right="134"/>
      </w:pPr>
      <w: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>
      <w:pPr>
        <w:pStyle w:val="13"/>
        <w:spacing w:line="360" w:lineRule="auto"/>
        <w:ind w:left="0" w:right="134"/>
      </w:pPr>
      <w:r>
        <w:t>Допускается формирование учебных групп из обучающихся разных классов в пределах одного уровня образования.</w:t>
      </w:r>
    </w:p>
    <w:p>
      <w:pPr>
        <w:pStyle w:val="13"/>
        <w:spacing w:line="360" w:lineRule="auto"/>
        <w:ind w:left="0" w:right="134"/>
      </w:pPr>
      <w:r>
        <w:t>В соответствии с требованиями обновленных ФГОС НОО и ООО 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образования, до 1750 часов на уровне основного общего образования).</w:t>
      </w:r>
    </w:p>
    <w:p>
      <w:pPr>
        <w:pStyle w:val="2"/>
        <w:spacing w:before="1" w:line="208" w:lineRule="auto"/>
        <w:ind w:left="0" w:right="134" w:firstLine="142"/>
        <w:rPr>
          <w:sz w:val="36"/>
          <w:szCs w:val="36"/>
        </w:rPr>
      </w:pPr>
      <w:bookmarkStart w:id="1" w:name="_bookmark1"/>
      <w:bookmarkEnd w:id="1"/>
      <w:r>
        <w:rPr>
          <w:sz w:val="36"/>
          <w:szCs w:val="36"/>
        </w:rPr>
        <w:t xml:space="preserve">Содержательное наполнение внеурочной </w:t>
      </w:r>
      <w:r>
        <w:rPr>
          <w:spacing w:val="-2"/>
          <w:sz w:val="36"/>
          <w:szCs w:val="36"/>
        </w:rPr>
        <w:t>деятельности</w:t>
      </w:r>
    </w:p>
    <w:p>
      <w:pPr>
        <w:pStyle w:val="13"/>
        <w:spacing w:line="360" w:lineRule="auto"/>
        <w:ind w:left="0" w:right="134"/>
      </w:pPr>
      <w:r>
        <w:t xml:space="preserve">Часы внеурочной деятельности используются на социальное, творческое, интеллектуальное, общекультурное, физическое,гражданско-патриотическое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</w:t>
      </w:r>
      <w:r>
        <w:rPr>
          <w:spacing w:val="-2"/>
        </w:rPr>
        <w:t>организации.</w:t>
      </w:r>
    </w:p>
    <w:p>
      <w:pPr>
        <w:pStyle w:val="13"/>
        <w:spacing w:before="1" w:line="360" w:lineRule="auto"/>
        <w:ind w:left="0" w:right="134"/>
      </w:pPr>
      <w: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>
        <w:rPr>
          <w:i/>
        </w:rPr>
        <w:t>учебно-познавательной деятельности</w:t>
      </w:r>
      <w:r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7"/>
        <w:gridCol w:w="6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943" w:type="dxa"/>
          </w:tcPr>
          <w:p>
            <w:pPr>
              <w:spacing w:line="360" w:lineRule="auto"/>
              <w:ind w:left="-1"/>
            </w:pPr>
            <w:r>
              <w:rPr>
                <w:sz w:val="24"/>
              </w:rPr>
              <w:t xml:space="preserve">Модельпланавнеурочной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946" w:type="dxa"/>
          </w:tcPr>
          <w:p>
            <w:pPr>
              <w:pStyle w:val="13"/>
              <w:spacing w:before="1" w:line="360" w:lineRule="auto"/>
              <w:ind w:left="0" w:right="134" w:firstLine="0"/>
            </w:pPr>
            <w:r>
              <w:t>Содержательное  наполнение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pStyle w:val="13"/>
              <w:spacing w:before="1" w:line="360" w:lineRule="auto"/>
              <w:ind w:left="0" w:right="134" w:firstLine="0"/>
            </w:pPr>
            <w:r>
              <w:t>Преобладание учебно-познавательной деятельности</w:t>
            </w:r>
          </w:p>
        </w:tc>
        <w:tc>
          <w:tcPr>
            <w:tcW w:w="6946" w:type="dxa"/>
          </w:tcPr>
          <w:p>
            <w:pPr>
              <w:numPr>
                <w:ilvl w:val="0"/>
                <w:numId w:val="2"/>
              </w:numPr>
              <w:tabs>
                <w:tab w:val="left" w:pos="140"/>
              </w:tabs>
              <w:spacing w:line="360" w:lineRule="auto"/>
              <w:ind w:right="158" w:firstLine="0"/>
              <w:rPr>
                <w:sz w:val="24"/>
              </w:rPr>
            </w:pPr>
            <w:r>
              <w:rPr>
                <w:sz w:val="24"/>
              </w:rPr>
              <w:t>занятия обучающихся по углубленному изучению отдельныхучебных предметов</w:t>
            </w:r>
            <w:r>
              <w:rPr>
                <w:spacing w:val="-2"/>
                <w:sz w:val="24"/>
              </w:rPr>
              <w:t>;</w:t>
            </w:r>
          </w:p>
          <w:p>
            <w:pPr>
              <w:numPr>
                <w:ilvl w:val="0"/>
                <w:numId w:val="2"/>
              </w:numPr>
              <w:tabs>
                <w:tab w:val="left" w:pos="140"/>
              </w:tabs>
              <w:spacing w:line="360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 xml:space="preserve">занятияобучающихсяпоформированиюфункциональной </w:t>
            </w:r>
            <w:r>
              <w:rPr>
                <w:spacing w:val="-2"/>
                <w:sz w:val="24"/>
              </w:rPr>
              <w:t>грамотности;</w:t>
            </w:r>
          </w:p>
          <w:p>
            <w:pPr>
              <w:numPr>
                <w:ilvl w:val="0"/>
                <w:numId w:val="2"/>
              </w:numPr>
              <w:tabs>
                <w:tab w:val="left" w:pos="140"/>
              </w:tabs>
              <w:spacing w:line="360" w:lineRule="auto"/>
              <w:ind w:right="247" w:firstLine="0"/>
              <w:rPr>
                <w:sz w:val="24"/>
              </w:rPr>
            </w:pPr>
            <w:r>
              <w:rPr>
                <w:sz w:val="24"/>
              </w:rPr>
              <w:t>занятия обучающихся с педагогами, сопровождающими проектно-исследовательскую деятельность;</w:t>
            </w:r>
          </w:p>
          <w:p>
            <w:pPr>
              <w:numPr>
                <w:ilvl w:val="0"/>
                <w:numId w:val="2"/>
              </w:numPr>
              <w:tabs>
                <w:tab w:val="left" w:pos="140"/>
              </w:tabs>
              <w:ind w:left="139"/>
              <w:rPr>
                <w:sz w:val="24"/>
              </w:rPr>
            </w:pPr>
            <w:r>
              <w:rPr>
                <w:w w:val="95"/>
                <w:sz w:val="24"/>
              </w:rPr>
              <w:t xml:space="preserve">профориентационные занятия </w:t>
            </w:r>
            <w:r>
              <w:rPr>
                <w:spacing w:val="-2"/>
                <w:w w:val="95"/>
                <w:sz w:val="24"/>
              </w:rPr>
              <w:t>обучающихся;</w:t>
            </w:r>
          </w:p>
          <w:p>
            <w:pPr>
              <w:pStyle w:val="13"/>
              <w:spacing w:before="1" w:line="360" w:lineRule="auto"/>
              <w:ind w:left="0" w:right="134" w:firstLine="0"/>
            </w:pPr>
          </w:p>
        </w:tc>
      </w:tr>
    </w:tbl>
    <w:p>
      <w:pPr>
        <w:pStyle w:val="13"/>
        <w:spacing w:before="3"/>
        <w:ind w:left="0" w:right="134" w:firstLine="0"/>
        <w:jc w:val="left"/>
        <w:rPr>
          <w:sz w:val="6"/>
        </w:rPr>
      </w:pPr>
    </w:p>
    <w:p>
      <w:pPr>
        <w:pStyle w:val="2"/>
        <w:spacing w:before="84"/>
        <w:ind w:left="0" w:right="134"/>
        <w:rPr>
          <w:sz w:val="36"/>
          <w:szCs w:val="36"/>
        </w:rPr>
      </w:pPr>
      <w:bookmarkStart w:id="2" w:name="_bookmark2"/>
      <w:bookmarkEnd w:id="2"/>
    </w:p>
    <w:p>
      <w:pPr>
        <w:pStyle w:val="2"/>
        <w:spacing w:before="84"/>
        <w:ind w:left="0" w:right="134"/>
        <w:rPr>
          <w:sz w:val="36"/>
          <w:szCs w:val="36"/>
        </w:rPr>
      </w:pPr>
      <w:r>
        <w:rPr>
          <w:sz w:val="36"/>
          <w:szCs w:val="36"/>
        </w:rPr>
        <w:t>Планирование</w:t>
      </w:r>
      <w:r>
        <w:rPr>
          <w:rFonts w:hint="default"/>
          <w:sz w:val="36"/>
          <w:szCs w:val="36"/>
          <w:lang w:val="ru-RU"/>
        </w:rPr>
        <w:t xml:space="preserve"> </w:t>
      </w:r>
      <w:r>
        <w:rPr>
          <w:sz w:val="36"/>
          <w:szCs w:val="36"/>
        </w:rPr>
        <w:t>внеурочной</w:t>
      </w:r>
      <w:r>
        <w:rPr>
          <w:rFonts w:hint="default"/>
          <w:sz w:val="36"/>
          <w:szCs w:val="36"/>
          <w:lang w:val="ru-RU"/>
        </w:rPr>
        <w:t xml:space="preserve"> </w:t>
      </w:r>
      <w:r>
        <w:rPr>
          <w:spacing w:val="-2"/>
          <w:sz w:val="36"/>
          <w:szCs w:val="36"/>
        </w:rPr>
        <w:t>деятельности</w:t>
      </w:r>
    </w:p>
    <w:p>
      <w:pPr>
        <w:pStyle w:val="13"/>
        <w:spacing w:line="360" w:lineRule="auto"/>
        <w:ind w:left="0" w:right="134"/>
      </w:pPr>
      <w:r>
        <w:t xml:space="preserve">С целью обеспечения преемственности содержания образовательныхпрограмм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>
        <w:rPr>
          <w:b/>
        </w:rPr>
        <w:t>часть, рекомендуемая для всех обучающихся</w:t>
      </w:r>
      <w:r>
        <w:t>:</w:t>
      </w:r>
    </w:p>
    <w:p>
      <w:pPr>
        <w:pStyle w:val="13"/>
        <w:spacing w:line="360" w:lineRule="auto"/>
        <w:ind w:left="0" w:right="134"/>
      </w:pPr>
      <w:r>
        <w:t>1 час в неделю – на информационно-просветительские занятия патриотической, нравственной и экологической направленности «Разговорыо важном» (понедельник, первый урок);</w:t>
      </w:r>
    </w:p>
    <w:p>
      <w:pPr>
        <w:pStyle w:val="13"/>
        <w:spacing w:line="360" w:lineRule="auto"/>
        <w:ind w:left="0" w:right="134"/>
      </w:pPr>
      <w:r>
        <w:t>1 час в неделю – на занятия по формированию функциональной грамотности обучающихся (в том числе финансовой грамотности);</w:t>
      </w:r>
    </w:p>
    <w:p>
      <w:pPr>
        <w:pStyle w:val="13"/>
        <w:spacing w:line="360" w:lineRule="auto"/>
        <w:ind w:left="0" w:right="134"/>
      </w:pPr>
      <w:r>
        <w:t xml:space="preserve">1 час в неделю – на занятия, направленные на удовлетворение профориентационных интересов и потребностей обучающихся (в том числе основы </w:t>
      </w:r>
      <w:r>
        <w:rPr>
          <w:spacing w:val="-2"/>
        </w:rPr>
        <w:t>предпринимательства).</w:t>
      </w:r>
    </w:p>
    <w:p>
      <w:pPr>
        <w:pStyle w:val="13"/>
        <w:spacing w:line="360" w:lineRule="auto"/>
        <w:ind w:left="0" w:right="134" w:firstLine="0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включены: часы,отведенныеназанятия,связанныесреализацией</w:t>
      </w:r>
      <w:r>
        <w:rPr>
          <w:spacing w:val="-2"/>
        </w:rPr>
        <w:t>особых</w:t>
      </w:r>
    </w:p>
    <w:p>
      <w:pPr>
        <w:pStyle w:val="13"/>
        <w:spacing w:line="360" w:lineRule="auto"/>
        <w:ind w:left="0" w:right="134" w:firstLine="0"/>
      </w:pPr>
      <w:r>
        <w:t>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(японский и английский языки), проектно-исследовательской деятельности, исторического просвещения);</w:t>
      </w:r>
    </w:p>
    <w:p>
      <w:pPr>
        <w:pStyle w:val="13"/>
        <w:spacing w:line="360" w:lineRule="auto"/>
        <w:ind w:left="0" w:right="134"/>
      </w:pPr>
      <w:r>
        <w:t xml:space="preserve">часы, отведенные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</w:t>
      </w:r>
      <w:r>
        <w:rPr>
          <w:spacing w:val="-2"/>
        </w:rPr>
        <w:t>клубах).</w:t>
      </w:r>
    </w:p>
    <w:p>
      <w:pPr>
        <w:pStyle w:val="13"/>
        <w:spacing w:line="360" w:lineRule="auto"/>
        <w:ind w:left="0" w:right="134"/>
      </w:pPr>
      <w:r>
        <w:t>Основное содержание рекомендуемых занятий внеурочной деятельности отражено в таблице:</w:t>
      </w:r>
    </w:p>
    <w:tbl>
      <w:tblPr>
        <w:tblStyle w:val="17"/>
        <w:tblW w:w="9863" w:type="dxa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2"/>
        <w:gridCol w:w="1452"/>
        <w:gridCol w:w="26"/>
        <w:gridCol w:w="24"/>
        <w:gridCol w:w="5785"/>
        <w:gridCol w:w="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827" w:hRule="atLeast"/>
        </w:trPr>
        <w:tc>
          <w:tcPr>
            <w:tcW w:w="2552" w:type="dxa"/>
          </w:tcPr>
          <w:p>
            <w:pPr>
              <w:pStyle w:val="19"/>
              <w:spacing w:line="264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  <w:p>
            <w:pPr>
              <w:pStyle w:val="19"/>
              <w:spacing w:line="274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1478" w:type="dxa"/>
            <w:gridSpan w:val="2"/>
          </w:tcPr>
          <w:p>
            <w:pPr>
              <w:pStyle w:val="19"/>
              <w:tabs>
                <w:tab w:val="left" w:pos="1475"/>
              </w:tabs>
              <w:ind w:right="141" w:firstLine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часовв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5809" w:type="dxa"/>
            <w:gridSpan w:val="2"/>
          </w:tcPr>
          <w:p>
            <w:pPr>
              <w:pStyle w:val="19"/>
              <w:spacing w:line="264" w:lineRule="exact"/>
              <w:ind w:right="134"/>
              <w:rPr>
                <w:sz w:val="24"/>
              </w:rPr>
            </w:pPr>
            <w:r>
              <w:rPr>
                <w:sz w:val="24"/>
              </w:rPr>
              <w:t>Основноесодержание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275" w:hRule="atLeast"/>
        </w:trPr>
        <w:tc>
          <w:tcPr>
            <w:tcW w:w="9839" w:type="dxa"/>
            <w:gridSpan w:val="5"/>
          </w:tcPr>
          <w:p>
            <w:pPr>
              <w:pStyle w:val="19"/>
              <w:spacing w:line="256" w:lineRule="exact"/>
              <w:ind w:right="1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Часть,рекомендуемаядлявсех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275" w:hRule="atLeast"/>
        </w:trPr>
        <w:tc>
          <w:tcPr>
            <w:tcW w:w="2552" w:type="dxa"/>
            <w:tcBorders>
              <w:right w:val="single" w:color="auto" w:sz="4" w:space="0"/>
            </w:tcBorders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просветительские занятия 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>
            <w:pPr>
              <w:pStyle w:val="19"/>
              <w:spacing w:line="274" w:lineRule="exact"/>
              <w:ind w:right="134"/>
              <w:rPr>
                <w:sz w:val="24"/>
              </w:rPr>
            </w:pPr>
            <w:r>
              <w:rPr>
                <w:sz w:val="24"/>
              </w:rPr>
              <w:t>«Разговорыо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45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19"/>
              <w:spacing w:line="264" w:lineRule="exact"/>
              <w:ind w:righ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35" w:type="dxa"/>
            <w:gridSpan w:val="3"/>
            <w:tcBorders>
              <w:left w:val="single" w:color="auto" w:sz="4" w:space="0"/>
            </w:tcBorders>
          </w:tcPr>
          <w:p>
            <w:pPr>
              <w:pStyle w:val="19"/>
              <w:ind w:left="18"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ценностного отношения обучающихся к своей Родине – России,населяющим еелюдям,ее уникальной истории, богатой природе и великой культуре.</w:t>
            </w:r>
          </w:p>
          <w:p>
            <w:pPr>
              <w:pStyle w:val="19"/>
              <w:tabs>
                <w:tab w:val="left" w:pos="18"/>
              </w:tabs>
              <w:ind w:left="18" w:right="134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соответствующей внутренней позиции личности школьника, необходимой ему для конструктивного и ответственного поведенияв обществе.</w:t>
            </w:r>
          </w:p>
          <w:p>
            <w:pPr>
              <w:pStyle w:val="19"/>
              <w:tabs>
                <w:tab w:val="left" w:pos="18"/>
              </w:tabs>
              <w:ind w:left="18"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 темы</w:t>
            </w:r>
            <w:r>
              <w:rPr>
                <w:sz w:val="24"/>
              </w:rPr>
              <w:t xml:space="preserve">занятий связаны с важнейшими аспектами жизни человека в современнойРоссии: знаниемроднойистории и пониманием сложностей современного мира, техническим прогрессоми сохранением природы, ориентацией в мировой художественной культуре и </w:t>
            </w:r>
            <w:r>
              <w:rPr>
                <w:spacing w:val="-2"/>
                <w:sz w:val="24"/>
              </w:rPr>
              <w:t>повседневной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культуре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 доброжелательным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окружающимиответственнымотношением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собственным</w:t>
            </w:r>
            <w:r>
              <w:rPr>
                <w:spacing w:val="-2"/>
                <w:sz w:val="24"/>
              </w:rPr>
              <w:t>поступкам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3106" w:hRule="atLeast"/>
        </w:trPr>
        <w:tc>
          <w:tcPr>
            <w:tcW w:w="2552" w:type="dxa"/>
          </w:tcPr>
          <w:p>
            <w:pPr>
              <w:pStyle w:val="19"/>
              <w:spacing w:line="261" w:lineRule="exact"/>
              <w:ind w:right="13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>по</w:t>
            </w:r>
          </w:p>
          <w:p>
            <w:pPr>
              <w:pStyle w:val="19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 функциональной грамотности обучающихся</w:t>
            </w:r>
          </w:p>
        </w:tc>
        <w:tc>
          <w:tcPr>
            <w:tcW w:w="1478" w:type="dxa"/>
            <w:gridSpan w:val="2"/>
          </w:tcPr>
          <w:p>
            <w:pPr>
              <w:pStyle w:val="19"/>
              <w:spacing w:line="261" w:lineRule="exact"/>
              <w:ind w:righ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9" w:type="dxa"/>
            <w:gridSpan w:val="2"/>
          </w:tcPr>
          <w:p>
            <w:pPr>
              <w:pStyle w:val="19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развитие способности обучающихся применять приобретённые знания,уменияинавыки для решения задачв различных сферах жизнедеятельности, (обеспечение связи обучения с жизнью). </w:t>
            </w: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 xml:space="preserve"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развитиекреативногомышленияиглобальных </w:t>
            </w:r>
            <w:r>
              <w:rPr>
                <w:spacing w:val="-2"/>
                <w:sz w:val="24"/>
              </w:rPr>
              <w:t>компетенций.</w:t>
            </w:r>
          </w:p>
          <w:p>
            <w:pPr>
              <w:pStyle w:val="19"/>
              <w:spacing w:line="276" w:lineRule="exact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организационные формы: </w:t>
            </w:r>
            <w:r>
              <w:rPr>
                <w:sz w:val="24"/>
              </w:rPr>
              <w:t>интегрированные курсы, метапредметные кружки или факультативы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7386" w:hRule="atLeast"/>
        </w:trPr>
        <w:tc>
          <w:tcPr>
            <w:tcW w:w="2552" w:type="dxa"/>
          </w:tcPr>
          <w:p>
            <w:pPr>
              <w:pStyle w:val="19"/>
              <w:spacing w:line="260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направленные на </w:t>
            </w:r>
            <w:r>
              <w:rPr>
                <w:spacing w:val="-2"/>
                <w:sz w:val="24"/>
              </w:rPr>
              <w:t>удовлетворение профориентационных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 обучающихся</w:t>
            </w:r>
          </w:p>
        </w:tc>
        <w:tc>
          <w:tcPr>
            <w:tcW w:w="1478" w:type="dxa"/>
            <w:gridSpan w:val="2"/>
          </w:tcPr>
          <w:p>
            <w:pPr>
              <w:pStyle w:val="19"/>
              <w:spacing w:line="260" w:lineRule="exact"/>
              <w:ind w:righ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9" w:type="dxa"/>
            <w:gridSpan w:val="2"/>
          </w:tcPr>
          <w:p>
            <w:pPr>
              <w:pStyle w:val="19"/>
              <w:spacing w:line="260" w:lineRule="exact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Основнаяцель: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ценностного </w:t>
            </w:r>
            <w:r>
              <w:rPr>
                <w:sz w:val="24"/>
              </w:rPr>
              <w:t xml:space="preserve">отношения обучающихся к труду как основному способу достижения жизненного благополучия и ощущения уверенности в </w:t>
            </w:r>
            <w:r>
              <w:rPr>
                <w:spacing w:val="-2"/>
                <w:sz w:val="24"/>
              </w:rPr>
              <w:t>жизни.</w:t>
            </w:r>
          </w:p>
          <w:p>
            <w:pPr>
              <w:pStyle w:val="19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внепрофессиональной</w:t>
            </w:r>
            <w:r>
              <w:rPr>
                <w:spacing w:val="-2"/>
                <w:sz w:val="24"/>
              </w:rPr>
              <w:t>деятельности.</w:t>
            </w:r>
          </w:p>
          <w:p>
            <w:pPr>
              <w:pStyle w:val="19"/>
              <w:spacing w:line="270" w:lineRule="exact"/>
              <w:ind w:right="13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Основныеорганизационные</w:t>
            </w:r>
            <w:r>
              <w:rPr>
                <w:i/>
                <w:spacing w:val="-2"/>
                <w:sz w:val="24"/>
              </w:rPr>
              <w:t>формы:</w:t>
            </w:r>
          </w:p>
          <w:p>
            <w:pPr>
              <w:pStyle w:val="19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</w:t>
            </w:r>
          </w:p>
          <w:p>
            <w:pPr>
              <w:pStyle w:val="19"/>
              <w:ind w:right="134" w:firstLine="6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Основное содержание: </w:t>
            </w:r>
            <w:r>
              <w:rPr>
                <w:sz w:val="24"/>
              </w:rPr>
              <w:t>знакомство с миром профессий и способами получения профессионального образования; создание условий для развития надпрофессиональных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уверенностивсебе,способности</w:t>
            </w:r>
            <w:r>
              <w:rPr>
                <w:spacing w:val="-2"/>
                <w:sz w:val="24"/>
              </w:rPr>
              <w:t>адекватно</w:t>
            </w:r>
          </w:p>
          <w:p>
            <w:pPr>
              <w:pStyle w:val="19"/>
              <w:spacing w:line="268" w:lineRule="exact"/>
              <w:ind w:right="13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оцениватьсвоисилыи</w:t>
            </w:r>
            <w:r>
              <w:rPr>
                <w:spacing w:val="-2"/>
                <w:sz w:val="24"/>
              </w:rPr>
              <w:t>возможности.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278" w:hRule="atLeast"/>
        </w:trPr>
        <w:tc>
          <w:tcPr>
            <w:tcW w:w="9839" w:type="dxa"/>
            <w:gridSpan w:val="5"/>
          </w:tcPr>
          <w:p>
            <w:pPr>
              <w:pStyle w:val="19"/>
              <w:spacing w:line="258" w:lineRule="exact"/>
              <w:ind w:right="1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Вариативная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2552" w:type="dxa"/>
            <w:tcBorders>
              <w:right w:val="single" w:color="auto" w:sz="4" w:space="0"/>
            </w:tcBorders>
          </w:tcPr>
          <w:p>
            <w:pPr>
              <w:pStyle w:val="19"/>
              <w:spacing w:line="258" w:lineRule="exact"/>
              <w:ind w:right="134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Занятия,связанныес реализацией особых интеллектуальных и </w:t>
            </w:r>
            <w:r>
              <w:rPr>
                <w:spacing w:val="-2"/>
                <w:sz w:val="24"/>
              </w:rPr>
              <w:t>социокультурных потребностей обучающихся</w:t>
            </w:r>
          </w:p>
        </w:tc>
        <w:tc>
          <w:tcPr>
            <w:tcW w:w="1502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19"/>
              <w:spacing w:line="258" w:lineRule="exact"/>
              <w:ind w:righ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9" w:type="dxa"/>
            <w:gridSpan w:val="2"/>
            <w:tcBorders>
              <w:left w:val="single" w:color="auto" w:sz="4" w:space="0"/>
            </w:tcBorders>
          </w:tcPr>
          <w:p>
            <w:pPr>
              <w:pStyle w:val="19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>
              <w:rPr>
                <w:spacing w:val="-2"/>
                <w:sz w:val="24"/>
              </w:rPr>
              <w:t>интересов.</w:t>
            </w:r>
          </w:p>
          <w:p>
            <w:pPr>
              <w:pStyle w:val="19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ценностного отношения обучающихся к знаниям, какзалогу их собственного будущего, и ккультуре в целом, как к духовному богатству общества, сохраняющему национальную самобытность народов России.</w:t>
            </w:r>
          </w:p>
          <w:p>
            <w:pPr>
              <w:pStyle w:val="19"/>
              <w:tabs>
                <w:tab w:val="left" w:pos="18"/>
              </w:tabs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направления деятельности: </w:t>
            </w:r>
            <w:r>
              <w:rPr>
                <w:sz w:val="24"/>
              </w:rPr>
              <w:t>занятия по дополнительному или углубленному изучению учебных предметов или модулей; занятия в рамках исследовательской и проектной деятельности;</w:t>
            </w:r>
          </w:p>
          <w:p>
            <w:pPr>
              <w:pStyle w:val="19"/>
              <w:tabs>
                <w:tab w:val="left" w:pos="18"/>
              </w:tabs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</w:t>
            </w:r>
          </w:p>
          <w:p>
            <w:pPr>
              <w:pStyle w:val="19"/>
              <w:spacing w:line="258" w:lineRule="exact"/>
              <w:ind w:right="134"/>
              <w:jc w:val="center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специальные занятия для обучающихся с ограниченными </w:t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или </w:t>
            </w:r>
            <w:r>
              <w:rPr>
                <w:sz w:val="24"/>
              </w:rPr>
              <w:t xml:space="preserve">испытывающими затруднения в социальной </w:t>
            </w:r>
            <w:r>
              <w:rPr>
                <w:spacing w:val="-2"/>
                <w:sz w:val="24"/>
              </w:rPr>
              <w:t>коммуникации.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1656" w:hRule="atLeast"/>
        </w:trPr>
        <w:tc>
          <w:tcPr>
            <w:tcW w:w="2552" w:type="dxa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Занятия, </w:t>
            </w:r>
            <w:r>
              <w:rPr>
                <w:sz w:val="24"/>
              </w:rPr>
              <w:t xml:space="preserve">направленныена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</w:t>
            </w:r>
          </w:p>
          <w:p>
            <w:pPr>
              <w:pStyle w:val="19"/>
              <w:spacing w:line="270" w:lineRule="exact"/>
              <w:ind w:right="13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творческом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физическом</w:t>
            </w:r>
            <w:r>
              <w:rPr>
                <w:spacing w:val="-2"/>
                <w:sz w:val="24"/>
              </w:rPr>
              <w:t>развитии,</w:t>
            </w:r>
            <w:r>
              <w:rPr>
                <w:sz w:val="24"/>
              </w:rPr>
              <w:t xml:space="preserve"> помощь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самореализации,</w:t>
            </w:r>
            <w:r>
              <w:rPr>
                <w:sz w:val="24"/>
              </w:rPr>
              <w:t xml:space="preserve"> раскрытиии </w:t>
            </w:r>
            <w:r>
              <w:rPr>
                <w:spacing w:val="-2"/>
                <w:sz w:val="24"/>
              </w:rPr>
              <w:t>развитии</w:t>
            </w:r>
            <w:r>
              <w:rPr>
                <w:sz w:val="24"/>
              </w:rPr>
              <w:t xml:space="preserve"> способностей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талантов</w:t>
            </w:r>
          </w:p>
        </w:tc>
        <w:tc>
          <w:tcPr>
            <w:tcW w:w="1478" w:type="dxa"/>
            <w:gridSpan w:val="2"/>
          </w:tcPr>
          <w:p>
            <w:pPr>
              <w:pStyle w:val="19"/>
              <w:spacing w:line="262" w:lineRule="exact"/>
              <w:ind w:righ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9" w:type="dxa"/>
            <w:gridSpan w:val="2"/>
          </w:tcPr>
          <w:p>
            <w:pPr>
              <w:pStyle w:val="19"/>
              <w:ind w:right="1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      </w:r>
          </w:p>
          <w:p>
            <w:pPr>
              <w:pStyle w:val="19"/>
              <w:spacing w:line="270" w:lineRule="exact"/>
              <w:ind w:right="134"/>
              <w:jc w:val="both"/>
              <w:rPr>
                <w:spacing w:val="-2"/>
                <w:sz w:val="24"/>
              </w:rPr>
            </w:pPr>
            <w:r>
              <w:rPr>
                <w:i/>
                <w:sz w:val="24"/>
              </w:rPr>
              <w:t>Основныезадачи:</w:t>
            </w:r>
            <w:r>
              <w:rPr>
                <w:sz w:val="24"/>
              </w:rPr>
              <w:t>раскрытие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 xml:space="preserve"> способностейшкольников,формирование</w:t>
            </w:r>
            <w:r>
              <w:rPr>
                <w:spacing w:val="-10"/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чувства </w:t>
            </w:r>
            <w:r>
              <w:rPr>
                <w:spacing w:val="-4"/>
                <w:sz w:val="24"/>
              </w:rPr>
              <w:t>вкуса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уменияценить прекрасное, формированиеценностного</w:t>
            </w:r>
            <w:r>
              <w:rPr>
                <w:sz w:val="24"/>
              </w:rPr>
              <w:t xml:space="preserve"> отношенияккультуре;физическое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 xml:space="preserve"> обучающихся,привитиеимлюбвикспорту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побуждение</w:t>
            </w:r>
            <w:r>
              <w:rPr>
                <w:spacing w:val="-10"/>
                <w:sz w:val="24"/>
              </w:rPr>
              <w:t>к</w:t>
            </w:r>
            <w:r>
              <w:rPr>
                <w:spacing w:val="-2"/>
                <w:sz w:val="24"/>
              </w:rPr>
              <w:t>здоровому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 воспитание</w:t>
            </w:r>
            <w:r>
              <w:rPr>
                <w:spacing w:val="-4"/>
                <w:sz w:val="24"/>
              </w:rPr>
              <w:t>силыволи,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ответственности, </w:t>
            </w:r>
            <w:r>
              <w:rPr>
                <w:sz w:val="24"/>
              </w:rPr>
              <w:t>формированиеустановокназащиту</w:t>
            </w:r>
            <w:r>
              <w:rPr>
                <w:spacing w:val="-2"/>
                <w:sz w:val="24"/>
              </w:rPr>
              <w:t xml:space="preserve">слабых; </w:t>
            </w:r>
          </w:p>
          <w:p>
            <w:pPr>
              <w:pStyle w:val="19"/>
              <w:spacing w:line="270" w:lineRule="exact"/>
              <w:ind w:right="1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оздоровлениешкольников,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привитие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</w:t>
            </w:r>
            <w:r>
              <w:rPr>
                <w:sz w:val="24"/>
              </w:rPr>
              <w:t xml:space="preserve"> любвиксвоемукраю,егоистории,</w:t>
            </w:r>
            <w:r>
              <w:rPr>
                <w:spacing w:val="-2"/>
                <w:sz w:val="24"/>
              </w:rPr>
              <w:t xml:space="preserve">культуре, </w:t>
            </w:r>
            <w:r>
              <w:rPr>
                <w:sz w:val="24"/>
              </w:rPr>
              <w:t>природе,развитиеихсамостоятельности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ответственности, формирование навыков </w:t>
            </w:r>
            <w:r>
              <w:rPr>
                <w:sz w:val="24"/>
              </w:rPr>
              <w:t>самообслуживающего труда.</w:t>
            </w:r>
          </w:p>
          <w:p>
            <w:pPr>
              <w:pStyle w:val="19"/>
              <w:spacing w:line="270" w:lineRule="exact"/>
              <w:ind w:right="13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Основныеорганизационныеформы:</w:t>
            </w:r>
          </w:p>
          <w:p>
            <w:pPr>
              <w:pStyle w:val="19"/>
              <w:spacing w:line="270" w:lineRule="exact"/>
              <w:ind w:right="15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занятия 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>различных  творческих объединениях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(музыкальных,хоровых</w:t>
            </w:r>
            <w:r>
              <w:rPr>
                <w:spacing w:val="-5"/>
                <w:sz w:val="24"/>
              </w:rPr>
              <w:t xml:space="preserve">или </w:t>
            </w:r>
            <w:r>
              <w:rPr>
                <w:sz w:val="24"/>
              </w:rPr>
              <w:t>танцевальныхстудиях,театральных</w:t>
            </w:r>
            <w:r>
              <w:rPr>
                <w:spacing w:val="-2"/>
                <w:sz w:val="24"/>
              </w:rPr>
              <w:t xml:space="preserve">кружках </w:t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кружкаххудожественноготворчества, журналистских,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поэтических</w:t>
            </w:r>
            <w:r>
              <w:rPr>
                <w:spacing w:val="-5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писательских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2"/>
                <w:sz w:val="24"/>
              </w:rPr>
              <w:t>т.п.);</w:t>
            </w:r>
          </w:p>
          <w:p>
            <w:pPr>
              <w:pStyle w:val="19"/>
              <w:spacing w:line="270" w:lineRule="exact"/>
              <w:ind w:right="15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занятия школьников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 xml:space="preserve"> о</w:t>
            </w:r>
            <w:r>
              <w:rPr>
                <w:spacing w:val="-2"/>
                <w:sz w:val="24"/>
              </w:rPr>
              <w:t xml:space="preserve">бъединениях </w:t>
            </w:r>
            <w:r>
              <w:rPr>
                <w:sz w:val="24"/>
              </w:rPr>
              <w:t>(секцияхиклубах,организация</w:t>
            </w:r>
            <w:r>
              <w:rPr>
                <w:spacing w:val="-2"/>
                <w:sz w:val="24"/>
              </w:rPr>
              <w:t>спортивных турниров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2"/>
                <w:sz w:val="24"/>
              </w:rPr>
              <w:t>соревнований);</w:t>
            </w:r>
          </w:p>
          <w:p>
            <w:pPr>
              <w:pStyle w:val="19"/>
              <w:spacing w:line="270" w:lineRule="exact"/>
              <w:ind w:right="15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занятия школьников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объединениях туристско-краеведческой направленности </w:t>
            </w:r>
            <w:r>
              <w:rPr>
                <w:sz w:val="24"/>
              </w:rPr>
              <w:t>(экскурсии,развитиешкольных</w:t>
            </w:r>
            <w:r>
              <w:rPr>
                <w:spacing w:val="-2"/>
                <w:sz w:val="24"/>
              </w:rPr>
              <w:t>музеев);</w:t>
            </w:r>
          </w:p>
          <w:p>
            <w:pPr>
              <w:pStyle w:val="19"/>
              <w:spacing w:line="270" w:lineRule="exact"/>
              <w:ind w:right="1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занятия по Программе развития социальной активности обучающихся начальных классов «Орлята России».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" w:type="dxa"/>
          <w:trHeight w:val="1656" w:hRule="atLeast"/>
        </w:trPr>
        <w:tc>
          <w:tcPr>
            <w:tcW w:w="2552" w:type="dxa"/>
          </w:tcPr>
          <w:p>
            <w:pPr>
              <w:pStyle w:val="19"/>
              <w:spacing w:line="255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  <w:p>
            <w:pPr>
              <w:pStyle w:val="19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1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</w:p>
          <w:p>
            <w:pPr>
              <w:pStyle w:val="19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>интересов</w:t>
            </w:r>
          </w:p>
          <w:p>
            <w:pPr>
              <w:pStyle w:val="19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потребностей</w:t>
            </w:r>
          </w:p>
          <w:p>
            <w:pPr>
              <w:pStyle w:val="19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1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>
            <w:pPr>
              <w:pStyle w:val="1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  <w:p>
            <w:pPr>
              <w:pStyle w:val="19"/>
              <w:spacing w:line="255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  <w:p>
            <w:pPr>
              <w:pStyle w:val="19"/>
              <w:spacing w:line="255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</w:t>
            </w:r>
          </w:p>
          <w:p>
            <w:pPr>
              <w:pStyle w:val="1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ориентированных</w:t>
            </w:r>
          </w:p>
          <w:p>
            <w:pPr>
              <w:pStyle w:val="1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ученических</w:t>
            </w:r>
          </w:p>
          <w:p>
            <w:pPr>
              <w:pStyle w:val="19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сообществ,</w:t>
            </w:r>
            <w:r>
              <w:rPr>
                <w:spacing w:val="-2"/>
                <w:sz w:val="24"/>
              </w:rPr>
              <w:t>детских</w:t>
            </w:r>
          </w:p>
          <w:p>
            <w:pPr>
              <w:pStyle w:val="1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  <w:p>
            <w:pPr>
              <w:pStyle w:val="19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-2"/>
                <w:sz w:val="24"/>
              </w:rPr>
              <w:t>органов</w:t>
            </w:r>
          </w:p>
          <w:p>
            <w:pPr>
              <w:pStyle w:val="1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</w:t>
            </w:r>
          </w:p>
          <w:p>
            <w:pPr>
              <w:pStyle w:val="19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1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</w:t>
            </w:r>
          </w:p>
          <w:p>
            <w:pPr>
              <w:pStyle w:val="19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10"/>
                <w:sz w:val="24"/>
              </w:rPr>
              <w:t>с</w:t>
            </w:r>
          </w:p>
          <w:p>
            <w:pPr>
              <w:pStyle w:val="1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  <w:p>
            <w:pPr>
              <w:pStyle w:val="1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 мероприятий</w:t>
            </w:r>
          </w:p>
          <w:p>
            <w:pPr>
              <w:pStyle w:val="1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  <w:p>
            <w:pPr>
              <w:pStyle w:val="19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478" w:type="dxa"/>
            <w:gridSpan w:val="2"/>
          </w:tcPr>
          <w:p>
            <w:pPr>
              <w:pStyle w:val="19"/>
              <w:spacing w:line="262" w:lineRule="exact"/>
              <w:ind w:righ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9" w:type="dxa"/>
            <w:gridSpan w:val="2"/>
          </w:tcPr>
          <w:p>
            <w:pPr>
              <w:pStyle w:val="19"/>
              <w:spacing w:line="255" w:lineRule="exact"/>
              <w:ind w:right="134"/>
              <w:jc w:val="both"/>
              <w:rPr>
                <w:spacing w:val="-2"/>
                <w:sz w:val="24"/>
              </w:rPr>
            </w:pPr>
            <w:r>
              <w:rPr>
                <w:i/>
                <w:sz w:val="24"/>
              </w:rPr>
              <w:t>Основнаяцель:</w:t>
            </w:r>
            <w:r>
              <w:rPr>
                <w:sz w:val="24"/>
              </w:rPr>
              <w:t>развитиеважныхдля</w:t>
            </w:r>
            <w:r>
              <w:rPr>
                <w:spacing w:val="-4"/>
                <w:sz w:val="24"/>
              </w:rPr>
              <w:t xml:space="preserve">жизни </w:t>
            </w:r>
            <w:r>
              <w:rPr>
                <w:sz w:val="24"/>
              </w:rPr>
              <w:t>подрастающегочеловекасоциальных</w:t>
            </w:r>
            <w:r>
              <w:rPr>
                <w:spacing w:val="-2"/>
                <w:sz w:val="24"/>
              </w:rPr>
              <w:t xml:space="preserve">умений </w:t>
            </w:r>
            <w:r>
              <w:rPr>
                <w:sz w:val="24"/>
              </w:rPr>
              <w:t>–заботитьсяодругихиорганизовывать</w:t>
            </w:r>
            <w:r>
              <w:rPr>
                <w:spacing w:val="-4"/>
                <w:sz w:val="24"/>
              </w:rPr>
              <w:t xml:space="preserve">свою </w:t>
            </w:r>
            <w:r>
              <w:rPr>
                <w:spacing w:val="-2"/>
                <w:sz w:val="24"/>
              </w:rPr>
              <w:t>собственнуюдеятельность,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лидировать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подчиняться,братьнасебяинициативу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нестиответственность,отстаиватьсвою</w:t>
            </w:r>
            <w:r>
              <w:rPr>
                <w:spacing w:val="-4"/>
                <w:sz w:val="24"/>
              </w:rPr>
              <w:t xml:space="preserve">точку </w:t>
            </w:r>
            <w:r>
              <w:rPr>
                <w:sz w:val="24"/>
              </w:rPr>
              <w:t>зренияиприниматьдругиеточки</w:t>
            </w:r>
            <w:r>
              <w:rPr>
                <w:spacing w:val="-2"/>
                <w:sz w:val="24"/>
              </w:rPr>
              <w:t>зрения.</w:t>
            </w:r>
          </w:p>
          <w:p>
            <w:pPr>
              <w:pStyle w:val="19"/>
              <w:spacing w:line="255" w:lineRule="exact"/>
              <w:ind w:right="134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Основнаязадача:</w:t>
            </w: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>психологическогоблагополучия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>образовательномпространствешколы, созданиеусловий</w:t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>ответственностизаформированиемакро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микрокоммуникаций, складывающихся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образовательнойорганизации,понимания</w:t>
            </w:r>
            <w:r>
              <w:rPr>
                <w:spacing w:val="-5"/>
                <w:sz w:val="24"/>
              </w:rPr>
              <w:t xml:space="preserve">зон </w:t>
            </w:r>
            <w:r>
              <w:rPr>
                <w:sz w:val="24"/>
              </w:rPr>
              <w:t>личноговлияниянаукладшкольной</w:t>
            </w:r>
            <w:r>
              <w:rPr>
                <w:spacing w:val="-2"/>
                <w:sz w:val="24"/>
              </w:rPr>
              <w:t>жизни.</w:t>
            </w:r>
          </w:p>
          <w:p>
            <w:pPr>
              <w:pStyle w:val="19"/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Основныеорганизационныеформы: </w:t>
            </w:r>
            <w:r>
              <w:rPr>
                <w:sz w:val="24"/>
              </w:rPr>
              <w:t>педагогическоесопровождение</w:t>
            </w:r>
            <w:r>
              <w:rPr>
                <w:spacing w:val="-2"/>
                <w:sz w:val="24"/>
              </w:rPr>
              <w:t>деятельности Российскогодвиженияшкольников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Юнармейскихотрядов;волонтерских, трудовых, экологическихотрядов, </w:t>
            </w:r>
            <w:r>
              <w:rPr>
                <w:sz w:val="24"/>
              </w:rPr>
              <w:t>создаваемыхдлясоциально</w:t>
            </w:r>
            <w:r>
              <w:rPr>
                <w:spacing w:val="-2"/>
                <w:sz w:val="24"/>
              </w:rPr>
              <w:t>ориентированной работы;</w:t>
            </w:r>
          </w:p>
          <w:p>
            <w:pPr>
              <w:pStyle w:val="19"/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выборногоСоветаобучающихся, </w:t>
            </w:r>
            <w:r>
              <w:rPr>
                <w:sz w:val="24"/>
              </w:rPr>
              <w:t>создаваемогодляучетамненияшкольников</w:t>
            </w: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вопросамуправленияобразовательной организацией;</w:t>
            </w:r>
          </w:p>
          <w:p>
            <w:pPr>
              <w:pStyle w:val="19"/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Совета старост, объединяющего старост классов</w:t>
            </w:r>
            <w:r>
              <w:rPr>
                <w:spacing w:val="-5"/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облегчения </w:t>
            </w:r>
            <w:r>
              <w:rPr>
                <w:sz w:val="24"/>
              </w:rPr>
              <w:t>распространениязначимойдля</w:t>
            </w:r>
            <w:r>
              <w:rPr>
                <w:spacing w:val="-2"/>
                <w:sz w:val="24"/>
              </w:rPr>
              <w:t xml:space="preserve">школьников </w:t>
            </w:r>
            <w:r>
              <w:rPr>
                <w:sz w:val="24"/>
              </w:rPr>
              <w:t xml:space="preserve">информации и получения обратной связи от </w:t>
            </w:r>
            <w:r>
              <w:rPr>
                <w:spacing w:val="-2"/>
                <w:sz w:val="24"/>
              </w:rPr>
              <w:t>классныхколлективов;</w:t>
            </w:r>
          </w:p>
          <w:p>
            <w:pPr>
              <w:pStyle w:val="19"/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постоянно действующегошкольногоактива, </w:t>
            </w:r>
            <w:r>
              <w:rPr>
                <w:sz w:val="24"/>
              </w:rPr>
              <w:t>инициирующего и организующего проведение личностно значимых для школьников событий (соревнований, конкурсов, фестивалей, капустников, флешмобов);</w:t>
            </w:r>
          </w:p>
          <w:p>
            <w:pPr>
              <w:pStyle w:val="19"/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творческихсоветов, отвечающих за проведение тех или иных конкретных мероприятий, праздников, вечеров, акций;</w:t>
            </w:r>
          </w:p>
          <w:p>
            <w:pPr>
              <w:pStyle w:val="19"/>
              <w:tabs>
                <w:tab w:val="left" w:pos="1637"/>
                <w:tab w:val="left" w:pos="4038"/>
              </w:tabs>
              <w:spacing w:line="256" w:lineRule="exact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созданной из наиболее авторитетныхстаршеклассниковгруппы</w:t>
            </w:r>
            <w:r>
              <w:rPr>
                <w:spacing w:val="-5"/>
                <w:sz w:val="24"/>
              </w:rPr>
              <w:t xml:space="preserve">по </w:t>
            </w:r>
            <w:r>
              <w:rPr>
                <w:sz w:val="24"/>
              </w:rPr>
              <w:t>урегулированию конфликтных ситуаций в школе и т.п</w:t>
            </w:r>
          </w:p>
        </w:tc>
      </w:tr>
    </w:tbl>
    <w:p>
      <w:pPr>
        <w:pStyle w:val="13"/>
        <w:spacing w:before="2"/>
        <w:ind w:left="0" w:right="134" w:firstLine="0"/>
        <w:jc w:val="left"/>
        <w:rPr>
          <w:sz w:val="23"/>
        </w:rPr>
      </w:pPr>
    </w:p>
    <w:p>
      <w:pPr>
        <w:pStyle w:val="2"/>
        <w:spacing w:before="84" w:line="453" w:lineRule="exact"/>
        <w:ind w:left="0" w:right="134"/>
        <w:rPr>
          <w:sz w:val="36"/>
          <w:szCs w:val="36"/>
        </w:rPr>
      </w:pPr>
      <w:bookmarkStart w:id="3" w:name="_bookmark3"/>
      <w:bookmarkEnd w:id="3"/>
      <w:r>
        <w:rPr>
          <w:sz w:val="36"/>
          <w:szCs w:val="36"/>
        </w:rPr>
        <w:t xml:space="preserve">Цель и идеи внеурочной </w:t>
      </w:r>
      <w:r>
        <w:rPr>
          <w:spacing w:val="-2"/>
          <w:sz w:val="36"/>
          <w:szCs w:val="36"/>
        </w:rPr>
        <w:t>деятельности</w:t>
      </w:r>
    </w:p>
    <w:p>
      <w:pPr>
        <w:pStyle w:val="13"/>
        <w:spacing w:line="360" w:lineRule="auto"/>
        <w:ind w:left="0" w:right="134"/>
      </w:pPr>
      <w:r>
        <w:rPr>
          <w:b/>
        </w:rPr>
        <w:t xml:space="preserve">Цель внеурочной деятельности </w:t>
      </w:r>
      <w:r>
        <w:t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>
      <w:pPr>
        <w:ind w:right="134"/>
        <w:jc w:val="both"/>
        <w:rPr>
          <w:sz w:val="24"/>
          <w:szCs w:val="24"/>
        </w:rPr>
      </w:pPr>
      <w:r>
        <w:rPr>
          <w:b/>
          <w:sz w:val="24"/>
        </w:rPr>
        <w:t xml:space="preserve">Ведущими идеями плана внеурочной деятельности МБОУ «Тат.Ходяшевская СОШ» </w:t>
      </w:r>
      <w:r>
        <w:rPr>
          <w:spacing w:val="-2"/>
          <w:sz w:val="24"/>
          <w:szCs w:val="24"/>
        </w:rPr>
        <w:t>являются:</w:t>
      </w:r>
    </w:p>
    <w:p>
      <w:pPr>
        <w:pStyle w:val="18"/>
        <w:numPr>
          <w:ilvl w:val="0"/>
          <w:numId w:val="1"/>
        </w:numPr>
        <w:tabs>
          <w:tab w:val="left" w:pos="1061"/>
        </w:tabs>
        <w:spacing w:before="132" w:line="360" w:lineRule="auto"/>
        <w:ind w:left="0" w:right="134" w:firstLine="719"/>
        <w:rPr>
          <w:sz w:val="24"/>
        </w:rPr>
      </w:pPr>
      <w:r>
        <w:rPr>
          <w:sz w:val="24"/>
        </w:rPr>
        <w:t>созданиеусловийдлядостиженияобучающимисяуровняобразованности, соответствующего их личностному потенциалу;</w:t>
      </w:r>
    </w:p>
    <w:p>
      <w:pPr>
        <w:pStyle w:val="18"/>
        <w:numPr>
          <w:ilvl w:val="0"/>
          <w:numId w:val="1"/>
        </w:numPr>
        <w:tabs>
          <w:tab w:val="left" w:pos="982"/>
        </w:tabs>
        <w:ind w:left="0" w:right="134" w:hanging="141"/>
        <w:rPr>
          <w:sz w:val="24"/>
        </w:rPr>
      </w:pPr>
      <w:r>
        <w:rPr>
          <w:sz w:val="24"/>
        </w:rPr>
        <w:t>ориентациянадостижениеученикамисоциальной</w:t>
      </w:r>
      <w:r>
        <w:rPr>
          <w:spacing w:val="-2"/>
          <w:sz w:val="24"/>
        </w:rPr>
        <w:t>зрелости;</w:t>
      </w:r>
    </w:p>
    <w:p>
      <w:pPr>
        <w:pStyle w:val="18"/>
        <w:numPr>
          <w:ilvl w:val="0"/>
          <w:numId w:val="1"/>
        </w:numPr>
        <w:tabs>
          <w:tab w:val="left" w:pos="984"/>
        </w:tabs>
        <w:spacing w:before="139" w:line="360" w:lineRule="auto"/>
        <w:ind w:left="0" w:right="134" w:firstLine="0"/>
        <w:rPr>
          <w:sz w:val="24"/>
        </w:rPr>
      </w:pPr>
      <w:r>
        <w:rPr>
          <w:sz w:val="24"/>
        </w:rPr>
        <w:t xml:space="preserve">удовлетворениеобразовательныхпотребностейучащихсяиихродителей. При этом решаются следующие </w:t>
      </w:r>
      <w:r>
        <w:rPr>
          <w:b/>
          <w:sz w:val="24"/>
        </w:rPr>
        <w:t>основные педагогические задачи:</w:t>
      </w:r>
    </w:p>
    <w:p>
      <w:pPr>
        <w:pStyle w:val="18"/>
        <w:numPr>
          <w:ilvl w:val="0"/>
          <w:numId w:val="1"/>
        </w:numPr>
        <w:tabs>
          <w:tab w:val="left" w:pos="982"/>
        </w:tabs>
        <w:ind w:left="0" w:right="134" w:hanging="141"/>
        <w:rPr>
          <w:sz w:val="24"/>
        </w:rPr>
      </w:pPr>
      <w:r>
        <w:rPr>
          <w:sz w:val="24"/>
        </w:rPr>
        <w:t>включениеучащихсявразностороннюю</w:t>
      </w:r>
      <w:r>
        <w:rPr>
          <w:spacing w:val="-2"/>
          <w:sz w:val="24"/>
        </w:rPr>
        <w:t>деятельность;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8"/>
        <w:ind w:left="0" w:right="134" w:hanging="141"/>
        <w:rPr>
          <w:sz w:val="24"/>
        </w:rPr>
      </w:pPr>
      <w:r>
        <w:rPr>
          <w:w w:val="95"/>
          <w:sz w:val="24"/>
        </w:rPr>
        <w:t>формированиенавыковпозитивногокоммуникативного</w:t>
      </w:r>
      <w:r>
        <w:rPr>
          <w:spacing w:val="-2"/>
          <w:w w:val="95"/>
          <w:sz w:val="24"/>
        </w:rPr>
        <w:t>общения;</w:t>
      </w:r>
    </w:p>
    <w:p>
      <w:pPr>
        <w:tabs>
          <w:tab w:val="left" w:pos="996"/>
        </w:tabs>
        <w:spacing w:before="139" w:line="360" w:lineRule="auto"/>
        <w:ind w:right="134"/>
        <w:rPr>
          <w:sz w:val="24"/>
        </w:rPr>
      </w:pPr>
      <w:r>
        <w:rPr>
          <w:sz w:val="24"/>
        </w:rPr>
        <w:t>- 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>
      <w:p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</w:tabs>
        <w:spacing w:line="360" w:lineRule="auto"/>
        <w:ind w:right="134"/>
        <w:rPr>
          <w:sz w:val="24"/>
        </w:rPr>
      </w:pPr>
      <w:r>
        <w:rPr>
          <w:spacing w:val="-2"/>
          <w:sz w:val="24"/>
        </w:rPr>
        <w:t>- воспитание</w:t>
      </w:r>
      <w:r>
        <w:rPr>
          <w:sz w:val="24"/>
        </w:rPr>
        <w:tab/>
      </w:r>
      <w:r>
        <w:rPr>
          <w:spacing w:val="-2"/>
          <w:sz w:val="24"/>
        </w:rPr>
        <w:t>трудолюбия,</w:t>
      </w:r>
      <w:r>
        <w:rPr>
          <w:sz w:val="24"/>
        </w:rPr>
        <w:tab/>
      </w:r>
      <w:r>
        <w:rPr>
          <w:spacing w:val="-2"/>
          <w:sz w:val="24"/>
        </w:rPr>
        <w:t>способности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преодолению</w:t>
      </w:r>
      <w:r>
        <w:rPr>
          <w:sz w:val="24"/>
        </w:rPr>
        <w:tab/>
      </w:r>
      <w:r>
        <w:rPr>
          <w:spacing w:val="-2"/>
          <w:sz w:val="24"/>
        </w:rPr>
        <w:t xml:space="preserve">трудностей, </w:t>
      </w:r>
      <w:r>
        <w:rPr>
          <w:sz w:val="24"/>
        </w:rPr>
        <w:t>целеустремленности и настойчивости в достижении результата;</w:t>
      </w:r>
    </w:p>
    <w:p>
      <w:pPr>
        <w:tabs>
          <w:tab w:val="left" w:pos="1114"/>
        </w:tabs>
        <w:spacing w:line="360" w:lineRule="auto"/>
        <w:ind w:right="134"/>
        <w:rPr>
          <w:sz w:val="24"/>
        </w:rPr>
      </w:pPr>
      <w:r>
        <w:rPr>
          <w:sz w:val="24"/>
        </w:rPr>
        <w:t>- развитиепозитивногоотношениякбазовымобщественнымценностям(человек, семья, Отечество, природа, мир, знания, труд, культура);</w:t>
      </w:r>
    </w:p>
    <w:p>
      <w:pPr>
        <w:pStyle w:val="18"/>
        <w:numPr>
          <w:ilvl w:val="0"/>
          <w:numId w:val="1"/>
        </w:numPr>
        <w:tabs>
          <w:tab w:val="left" w:pos="982"/>
        </w:tabs>
        <w:ind w:left="0" w:right="134" w:hanging="141"/>
        <w:rPr>
          <w:sz w:val="24"/>
        </w:rPr>
      </w:pPr>
      <w:r>
        <w:rPr>
          <w:sz w:val="24"/>
        </w:rPr>
        <w:t>формированиестремлениякздоровомуобразу</w:t>
      </w:r>
      <w:r>
        <w:rPr>
          <w:spacing w:val="-2"/>
          <w:sz w:val="24"/>
        </w:rPr>
        <w:t>жизни;</w:t>
      </w:r>
    </w:p>
    <w:p>
      <w:pPr>
        <w:tabs>
          <w:tab w:val="left" w:pos="1104"/>
        </w:tabs>
        <w:spacing w:before="68" w:line="362" w:lineRule="auto"/>
        <w:ind w:right="134"/>
        <w:jc w:val="both"/>
        <w:rPr>
          <w:sz w:val="24"/>
        </w:rPr>
      </w:pPr>
      <w:r>
        <w:rPr>
          <w:sz w:val="24"/>
        </w:rPr>
        <w:t>- подготовка учащихся к активной и полноценной жизнедеятельности в современном мире.</w:t>
      </w:r>
    </w:p>
    <w:p>
      <w:pPr>
        <w:pStyle w:val="13"/>
        <w:spacing w:line="360" w:lineRule="auto"/>
        <w:ind w:left="0" w:right="134"/>
      </w:pPr>
      <w: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>
      <w:pPr>
        <w:pStyle w:val="2"/>
        <w:spacing w:line="412" w:lineRule="exact"/>
        <w:ind w:left="0" w:right="134"/>
        <w:rPr>
          <w:sz w:val="36"/>
          <w:szCs w:val="36"/>
        </w:rPr>
      </w:pPr>
      <w:bookmarkStart w:id="4" w:name="_bookmark4"/>
      <w:bookmarkEnd w:id="4"/>
      <w:r>
        <w:rPr>
          <w:sz w:val="36"/>
          <w:szCs w:val="36"/>
        </w:rPr>
        <w:t>Ожидаемые</w:t>
      </w:r>
      <w:r>
        <w:rPr>
          <w:spacing w:val="-2"/>
          <w:sz w:val="36"/>
          <w:szCs w:val="36"/>
        </w:rPr>
        <w:t>результаты</w:t>
      </w:r>
    </w:p>
    <w:p>
      <w:pPr>
        <w:pStyle w:val="8"/>
        <w:spacing w:before="0" w:line="265" w:lineRule="exact"/>
        <w:ind w:left="0" w:right="134"/>
      </w:pPr>
      <w:r>
        <w:rPr>
          <w:spacing w:val="-2"/>
        </w:rPr>
        <w:t>Личностные: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5"/>
        <w:ind w:left="0" w:right="134" w:hanging="141"/>
        <w:rPr>
          <w:sz w:val="24"/>
        </w:rPr>
      </w:pPr>
      <w:r>
        <w:rPr>
          <w:sz w:val="24"/>
        </w:rPr>
        <w:t>готовностьиспособностьк</w:t>
      </w:r>
      <w:r>
        <w:rPr>
          <w:spacing w:val="-2"/>
          <w:sz w:val="24"/>
        </w:rPr>
        <w:t>саморазвитию;</w:t>
      </w:r>
    </w:p>
    <w:p>
      <w:pPr>
        <w:tabs>
          <w:tab w:val="left" w:pos="1025"/>
        </w:tabs>
        <w:spacing w:before="137" w:line="360" w:lineRule="auto"/>
        <w:ind w:right="134"/>
        <w:jc w:val="both"/>
        <w:rPr>
          <w:sz w:val="24"/>
        </w:rPr>
      </w:pPr>
      <w:r>
        <w:rPr>
          <w:sz w:val="24"/>
        </w:rPr>
        <w:t>- сформированность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line="275" w:lineRule="exact"/>
        <w:ind w:left="0" w:right="134" w:hanging="141"/>
        <w:jc w:val="both"/>
        <w:rPr>
          <w:sz w:val="24"/>
        </w:rPr>
      </w:pPr>
      <w:r>
        <w:rPr>
          <w:spacing w:val="-2"/>
          <w:sz w:val="24"/>
        </w:rPr>
        <w:t>сформированностьосновгражданскойидентичности.</w:t>
      </w:r>
    </w:p>
    <w:p>
      <w:pPr>
        <w:pStyle w:val="8"/>
        <w:ind w:left="0" w:right="134"/>
      </w:pPr>
      <w:r>
        <w:rPr>
          <w:spacing w:val="-2"/>
        </w:rPr>
        <w:t>Предметные: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2"/>
        <w:ind w:left="0" w:right="134" w:hanging="141"/>
        <w:rPr>
          <w:sz w:val="24"/>
        </w:rPr>
      </w:pPr>
      <w:r>
        <w:rPr>
          <w:sz w:val="24"/>
        </w:rPr>
        <w:t>получениеновогознанияиопытаего</w:t>
      </w:r>
      <w:r>
        <w:rPr>
          <w:spacing w:val="-2"/>
          <w:sz w:val="24"/>
        </w:rPr>
        <w:t>применения.</w:t>
      </w:r>
    </w:p>
    <w:p>
      <w:pPr>
        <w:pStyle w:val="8"/>
        <w:ind w:left="0" w:right="134"/>
      </w:pPr>
      <w:r>
        <w:rPr>
          <w:spacing w:val="-2"/>
        </w:rPr>
        <w:t>Метапредметные: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2"/>
        <w:ind w:left="0" w:right="134" w:hanging="141"/>
        <w:rPr>
          <w:sz w:val="24"/>
        </w:rPr>
      </w:pPr>
      <w:r>
        <w:rPr>
          <w:spacing w:val="-2"/>
          <w:sz w:val="24"/>
        </w:rPr>
        <w:t>освоениеуниверсальныхучебныхдействий;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9"/>
        <w:ind w:left="0" w:right="134" w:hanging="141"/>
        <w:jc w:val="both"/>
        <w:rPr>
          <w:sz w:val="24"/>
        </w:rPr>
      </w:pPr>
      <w:r>
        <w:rPr>
          <w:sz w:val="24"/>
        </w:rPr>
        <w:t>овладениеключевыми</w:t>
      </w:r>
      <w:r>
        <w:rPr>
          <w:spacing w:val="-2"/>
          <w:sz w:val="24"/>
        </w:rPr>
        <w:t>компетенциями.</w:t>
      </w:r>
    </w:p>
    <w:p>
      <w:pPr>
        <w:pStyle w:val="13"/>
        <w:spacing w:before="137" w:line="360" w:lineRule="auto"/>
        <w:ind w:left="0" w:right="134"/>
      </w:pPr>
      <w:r>
        <w:rPr>
          <w:b/>
        </w:rPr>
        <w:t xml:space="preserve">Воспитательный результат </w:t>
      </w:r>
      <w:r>
        <w:t>внеурочной деятельности - непосредственное духовно-нравственное приобретение обучающегося благодаря его участию в том или ином виде деятельности.</w:t>
      </w:r>
    </w:p>
    <w:p>
      <w:pPr>
        <w:pStyle w:val="13"/>
        <w:spacing w:before="1" w:line="360" w:lineRule="auto"/>
        <w:ind w:left="0" w:right="134"/>
      </w:pPr>
      <w:r>
        <w:rPr>
          <w:b/>
        </w:rPr>
        <w:t xml:space="preserve">Воспитательный эффект </w:t>
      </w:r>
      <w:r>
        <w:t xml:space="preserve">внеурочной деятельности - влияние (последствие) того или иного духовно-нравственного приобретения на процесс развития личности </w:t>
      </w:r>
      <w:r>
        <w:rPr>
          <w:spacing w:val="-2"/>
        </w:rPr>
        <w:t>обучающегося.</w:t>
      </w:r>
    </w:p>
    <w:p>
      <w:pPr>
        <w:pStyle w:val="13"/>
        <w:spacing w:line="362" w:lineRule="auto"/>
        <w:ind w:left="0" w:right="134"/>
      </w:pPr>
      <w:r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>
      <w:pPr>
        <w:pStyle w:val="13"/>
        <w:spacing w:line="360" w:lineRule="auto"/>
        <w:ind w:left="0" w:right="134"/>
      </w:pPr>
      <w:r>
        <w:t>Внеурочная деятельность способствует тому, что школьник самостоятельно действует вобщественной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  <w:bookmarkStart w:id="5" w:name="_bookmark5"/>
      <w:bookmarkEnd w:id="5"/>
    </w:p>
    <w:p>
      <w:pPr>
        <w:pStyle w:val="2"/>
        <w:spacing w:before="108" w:line="208" w:lineRule="auto"/>
        <w:ind w:left="0" w:right="134"/>
        <w:rPr>
          <w:sz w:val="36"/>
          <w:szCs w:val="36"/>
        </w:rPr>
      </w:pPr>
    </w:p>
    <w:p>
      <w:pPr>
        <w:pStyle w:val="2"/>
        <w:spacing w:before="108" w:line="208" w:lineRule="auto"/>
        <w:ind w:left="0" w:right="134"/>
        <w:rPr>
          <w:sz w:val="36"/>
          <w:szCs w:val="36"/>
        </w:rPr>
      </w:pPr>
      <w:r>
        <w:rPr>
          <w:sz w:val="36"/>
          <w:szCs w:val="36"/>
        </w:rPr>
        <w:t>Промежуточная аттестация обучающихся и контроль за посещаемостью</w:t>
      </w:r>
    </w:p>
    <w:p>
      <w:pPr>
        <w:pStyle w:val="13"/>
        <w:spacing w:before="1" w:line="360" w:lineRule="auto"/>
        <w:ind w:left="0" w:right="134"/>
      </w:pPr>
      <w:r>
        <w:t xml:space="preserve">Промежуточная аттестация обучающихся, осваивающих программы внеурочной деятельности, как правило, не проводится. </w:t>
      </w:r>
    </w:p>
    <w:p>
      <w:pPr>
        <w:pStyle w:val="13"/>
        <w:spacing w:before="1" w:line="360" w:lineRule="auto"/>
        <w:ind w:left="0" w:right="134"/>
      </w:pPr>
      <w:r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>
      <w:pPr>
        <w:pStyle w:val="13"/>
        <w:spacing w:line="360" w:lineRule="auto"/>
        <w:ind w:left="0" w:right="134"/>
      </w:pPr>
      <w:r>
        <w:t>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>
      <w:pPr>
        <w:pStyle w:val="2"/>
        <w:spacing w:line="405" w:lineRule="exact"/>
        <w:ind w:left="0" w:right="134"/>
        <w:rPr>
          <w:sz w:val="36"/>
          <w:szCs w:val="36"/>
        </w:rPr>
      </w:pPr>
      <w:bookmarkStart w:id="6" w:name="_bookmark6"/>
      <w:bookmarkEnd w:id="6"/>
      <w:r>
        <w:rPr>
          <w:sz w:val="36"/>
          <w:szCs w:val="36"/>
        </w:rPr>
        <w:t>Формы</w:t>
      </w:r>
      <w:r>
        <w:rPr>
          <w:rFonts w:hint="default"/>
          <w:sz w:val="36"/>
          <w:szCs w:val="36"/>
          <w:lang w:val="ru-RU"/>
        </w:rPr>
        <w:t xml:space="preserve"> </w:t>
      </w:r>
      <w:r>
        <w:rPr>
          <w:sz w:val="36"/>
          <w:szCs w:val="36"/>
        </w:rPr>
        <w:t>внеурочной</w:t>
      </w:r>
      <w:r>
        <w:rPr>
          <w:rFonts w:hint="default"/>
          <w:sz w:val="36"/>
          <w:szCs w:val="36"/>
          <w:lang w:val="ru-RU"/>
        </w:rPr>
        <w:t xml:space="preserve"> </w:t>
      </w:r>
      <w:r>
        <w:rPr>
          <w:spacing w:val="-2"/>
          <w:sz w:val="36"/>
          <w:szCs w:val="36"/>
        </w:rPr>
        <w:t>деятельности</w:t>
      </w:r>
    </w:p>
    <w:p>
      <w:pPr>
        <w:pStyle w:val="13"/>
        <w:spacing w:line="271" w:lineRule="exact"/>
        <w:ind w:left="0" w:right="134" w:firstLine="0"/>
        <w:jc w:val="left"/>
      </w:pPr>
      <w:r>
        <w:t xml:space="preserve">Внеурочнаядеятельностьможетбытьорганизованавследующих </w:t>
      </w:r>
      <w:r>
        <w:rPr>
          <w:spacing w:val="-2"/>
        </w:rPr>
        <w:t>формах: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7"/>
        <w:ind w:left="0" w:right="134" w:hanging="141"/>
        <w:rPr>
          <w:sz w:val="24"/>
        </w:rPr>
      </w:pPr>
      <w:r>
        <w:rPr>
          <w:sz w:val="24"/>
        </w:rPr>
        <w:t>экскурсии,посещения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музеев,театров,</w:t>
      </w:r>
      <w:r>
        <w:rPr>
          <w:spacing w:val="-2"/>
          <w:sz w:val="24"/>
        </w:rPr>
        <w:t>кинотеатров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9"/>
        <w:ind w:left="0" w:right="134" w:hanging="141"/>
        <w:rPr>
          <w:sz w:val="24"/>
        </w:rPr>
      </w:pPr>
      <w:r>
        <w:rPr>
          <w:spacing w:val="-2"/>
          <w:sz w:val="24"/>
        </w:rPr>
        <w:t>деятельностьученическихсообществ,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7"/>
        <w:ind w:left="0" w:right="134" w:hanging="141"/>
        <w:rPr>
          <w:sz w:val="24"/>
        </w:rPr>
      </w:pPr>
      <w:r>
        <w:rPr>
          <w:sz w:val="24"/>
        </w:rPr>
        <w:t>клубыпо</w:t>
      </w:r>
      <w:r>
        <w:rPr>
          <w:spacing w:val="-2"/>
          <w:sz w:val="24"/>
        </w:rPr>
        <w:t>интересам,</w:t>
      </w:r>
    </w:p>
    <w:p>
      <w:pPr>
        <w:pStyle w:val="13"/>
        <w:spacing w:before="139"/>
        <w:ind w:left="0" w:right="134" w:firstLine="0"/>
        <w:jc w:val="left"/>
      </w:pPr>
      <w:r>
        <w:rPr>
          <w:w w:val="95"/>
        </w:rPr>
        <w:t>-</w:t>
      </w:r>
      <w:r>
        <w:rPr>
          <w:spacing w:val="-2"/>
        </w:rPr>
        <w:t>встречи,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7"/>
        <w:ind w:left="0" w:right="134" w:hanging="141"/>
        <w:rPr>
          <w:sz w:val="24"/>
        </w:rPr>
      </w:pPr>
      <w:r>
        <w:rPr>
          <w:spacing w:val="-2"/>
          <w:sz w:val="24"/>
        </w:rPr>
        <w:t>профессиональныепробы,ролевыеигры,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9"/>
        <w:ind w:left="0" w:right="134" w:hanging="141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>проектов,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7"/>
        <w:ind w:left="0" w:right="134" w:hanging="141"/>
        <w:rPr>
          <w:sz w:val="24"/>
        </w:rPr>
      </w:pPr>
      <w:r>
        <w:rPr>
          <w:spacing w:val="-2"/>
          <w:sz w:val="24"/>
        </w:rPr>
        <w:t>кружки,</w:t>
      </w:r>
    </w:p>
    <w:p>
      <w:pPr>
        <w:pStyle w:val="18"/>
        <w:numPr>
          <w:ilvl w:val="0"/>
          <w:numId w:val="1"/>
        </w:numPr>
        <w:tabs>
          <w:tab w:val="left" w:pos="982"/>
        </w:tabs>
        <w:spacing w:before="139"/>
        <w:ind w:left="0" w:right="134" w:hanging="141"/>
        <w:rPr>
          <w:sz w:val="24"/>
        </w:rPr>
      </w:pPr>
      <w:r>
        <w:rPr>
          <w:sz w:val="24"/>
        </w:rPr>
        <w:t>походыи</w:t>
      </w:r>
      <w:r>
        <w:rPr>
          <w:spacing w:val="-4"/>
          <w:sz w:val="24"/>
        </w:rPr>
        <w:t>т.п.</w:t>
      </w:r>
    </w:p>
    <w:p>
      <w:pPr>
        <w:pStyle w:val="13"/>
        <w:ind w:left="0" w:right="134" w:firstLine="0"/>
        <w:jc w:val="left"/>
        <w:rPr>
          <w:sz w:val="33"/>
        </w:rPr>
      </w:pPr>
    </w:p>
    <w:p>
      <w:pPr>
        <w:pStyle w:val="2"/>
        <w:ind w:left="0" w:right="134"/>
        <w:rPr>
          <w:sz w:val="36"/>
          <w:szCs w:val="36"/>
        </w:rPr>
      </w:pPr>
      <w:bookmarkStart w:id="7" w:name="_bookmark7"/>
      <w:bookmarkEnd w:id="7"/>
      <w:r>
        <w:rPr>
          <w:sz w:val="36"/>
          <w:szCs w:val="36"/>
        </w:rPr>
        <w:t xml:space="preserve">Режим внеурочной </w:t>
      </w:r>
      <w:r>
        <w:rPr>
          <w:spacing w:val="-2"/>
          <w:sz w:val="36"/>
          <w:szCs w:val="36"/>
        </w:rPr>
        <w:t>деятельности</w:t>
      </w:r>
    </w:p>
    <w:p>
      <w:pPr>
        <w:pStyle w:val="13"/>
        <w:spacing w:line="360" w:lineRule="auto"/>
        <w:ind w:left="0" w:right="134" w:firstLine="539"/>
      </w:pPr>
      <w: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</w:t>
      </w:r>
    </w:p>
    <w:p>
      <w:pPr>
        <w:pStyle w:val="13"/>
        <w:spacing w:before="68" w:line="360" w:lineRule="auto"/>
        <w:ind w:left="0" w:right="134" w:firstLine="539"/>
      </w:pPr>
      <w:r>
        <w:t>Для обучающихся, посещающих занятия в организациях дополнительного образования (спортивных школах, музыкальных школах и др. организациях)количество часов внеурочной деятельности может быть сокращено.</w:t>
      </w:r>
    </w:p>
    <w:p>
      <w:pPr>
        <w:pStyle w:val="13"/>
        <w:spacing w:before="1"/>
        <w:ind w:left="0" w:right="134" w:firstLine="0"/>
      </w:pPr>
      <w:r>
        <w:t>Расписаниевнеурочныхзанятийсоставляетсяотдельноотрасписания</w:t>
      </w:r>
      <w:r>
        <w:rPr>
          <w:spacing w:val="-2"/>
        </w:rPr>
        <w:t>уроков.</w:t>
      </w:r>
    </w:p>
    <w:p>
      <w:pPr>
        <w:pStyle w:val="13"/>
        <w:spacing w:before="137" w:line="360" w:lineRule="auto"/>
        <w:ind w:left="0" w:right="134" w:firstLine="539"/>
      </w:pPr>
      <w:r>
        <w:t xml:space="preserve">Занятия внеурочной деятельности реализуются за счет бюджетного </w:t>
      </w:r>
      <w:r>
        <w:rPr>
          <w:spacing w:val="-2"/>
        </w:rPr>
        <w:t>финансирования.</w:t>
      </w:r>
    </w:p>
    <w:p>
      <w:pPr>
        <w:pStyle w:val="13"/>
        <w:spacing w:line="360" w:lineRule="auto"/>
        <w:ind w:left="0" w:right="134" w:firstLine="539"/>
      </w:pPr>
      <w:r>
        <w:t>В 202</w:t>
      </w:r>
      <w:r>
        <w:rPr>
          <w:rFonts w:hint="default"/>
          <w:lang w:val="tt-RU"/>
        </w:rPr>
        <w:t>3</w:t>
      </w:r>
      <w:r>
        <w:t>-202</w:t>
      </w:r>
      <w:r>
        <w:rPr>
          <w:rFonts w:hint="default"/>
          <w:lang w:val="tt-RU"/>
        </w:rPr>
        <w:t>4</w:t>
      </w:r>
      <w:r>
        <w:t xml:space="preserve"> учебном году внеурочная деятельность реализуется в 1-4 классах,</w:t>
      </w:r>
      <w:r>
        <w:rPr>
          <w:rFonts w:hint="default"/>
          <w:lang w:val="tt-RU"/>
        </w:rPr>
        <w:t xml:space="preserve"> </w:t>
      </w:r>
      <w:r>
        <w:t xml:space="preserve">в соответствии с требованиями обновленного ФГОС начального и основного общего </w:t>
      </w:r>
      <w:r>
        <w:rPr>
          <w:spacing w:val="-2"/>
        </w:rPr>
        <w:t>образования.</w:t>
      </w:r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  <w:bookmarkStart w:id="8" w:name="_bookmark8"/>
      <w:bookmarkEnd w:id="8"/>
    </w:p>
    <w:p>
      <w:pPr>
        <w:pStyle w:val="2"/>
        <w:spacing w:before="59" w:line="240" w:lineRule="auto"/>
        <w:ind w:left="0" w:right="134"/>
        <w:rPr>
          <w:sz w:val="36"/>
          <w:szCs w:val="36"/>
        </w:rPr>
      </w:pPr>
      <w:r>
        <w:rPr>
          <w:sz w:val="36"/>
          <w:szCs w:val="36"/>
        </w:rPr>
        <w:t>Недельный план внеурочной деятельности</w:t>
      </w:r>
    </w:p>
    <w:p>
      <w:pPr>
        <w:pStyle w:val="2"/>
        <w:spacing w:before="59" w:line="240" w:lineRule="auto"/>
        <w:ind w:left="0" w:right="134"/>
        <w:rPr>
          <w:spacing w:val="-2"/>
        </w:rPr>
      </w:pPr>
      <w:r>
        <w:rPr>
          <w:sz w:val="36"/>
          <w:szCs w:val="36"/>
        </w:rPr>
        <w:t>Начального общего</w:t>
      </w:r>
      <w:r>
        <w:rPr>
          <w:spacing w:val="-2"/>
          <w:sz w:val="36"/>
          <w:szCs w:val="36"/>
        </w:rPr>
        <w:t>образования</w:t>
      </w:r>
    </w:p>
    <w:tbl>
      <w:tblPr>
        <w:tblStyle w:val="1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2126"/>
        <w:gridCol w:w="709"/>
        <w:gridCol w:w="709"/>
        <w:gridCol w:w="708"/>
        <w:gridCol w:w="851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Направлениевнеурочной </w:t>
            </w:r>
            <w:r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  <w:gridSpan w:val="6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Часть,обязательнаядлявсех</w:t>
            </w:r>
            <w:r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pStyle w:val="19"/>
              <w:ind w:right="134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Информационно-</w:t>
            </w:r>
            <w:r>
              <w:rPr>
                <w:sz w:val="24"/>
              </w:rPr>
              <w:t xml:space="preserve">просветительскиезанятия </w:t>
            </w:r>
            <w:r>
              <w:rPr>
                <w:spacing w:val="-2"/>
                <w:sz w:val="24"/>
              </w:rPr>
              <w:t xml:space="preserve">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 xml:space="preserve">экологической направленности </w:t>
            </w:r>
            <w:r>
              <w:rPr>
                <w:sz w:val="24"/>
              </w:rPr>
              <w:t>«Разговорыо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12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Разговоры о</w:t>
            </w:r>
            <w:r>
              <w:rPr>
                <w:i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Занятияпоформированию </w:t>
            </w:r>
          </w:p>
          <w:p>
            <w:pPr>
              <w:pStyle w:val="19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функциональной грамотности</w:t>
            </w:r>
          </w:p>
          <w:p>
            <w:pPr>
              <w:pStyle w:val="19"/>
              <w:spacing w:line="264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6" w:type="dxa"/>
          </w:tcPr>
          <w:p>
            <w:pPr>
              <w:pStyle w:val="19"/>
              <w:ind w:right="134"/>
              <w:rPr>
                <w:i/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pStyle w:val="19"/>
              <w:ind w:right="13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Занятия,направленныена </w:t>
            </w:r>
            <w:r>
              <w:rPr>
                <w:spacing w:val="-2"/>
                <w:sz w:val="24"/>
              </w:rPr>
              <w:t>удовлетворение профориентационных</w:t>
            </w:r>
            <w:r>
              <w:rPr>
                <w:sz w:val="24"/>
              </w:rPr>
              <w:t xml:space="preserve">интересовипотребностей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Мой </w:t>
            </w:r>
            <w:r>
              <w:rPr>
                <w:i/>
                <w:spacing w:val="-2"/>
                <w:sz w:val="24"/>
                <w:szCs w:val="24"/>
              </w:rPr>
              <w:t>выбор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  <w:gridSpan w:val="6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Вариативная</w:t>
            </w:r>
            <w:r>
              <w:rPr>
                <w:b/>
                <w:spacing w:val="-4"/>
                <w:sz w:val="24"/>
                <w:szCs w:val="24"/>
              </w:rPr>
              <w:t>часть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227" w:type="dxa"/>
            <w:vMerge w:val="restart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Занятия,связанныес реализацией особых интеллектуальных и</w:t>
            </w:r>
            <w:r>
              <w:rPr>
                <w:spacing w:val="-2"/>
                <w:sz w:val="24"/>
              </w:rPr>
              <w:t xml:space="preserve"> социокультурных потребностей обучающихся</w:t>
            </w:r>
          </w:p>
        </w:tc>
        <w:tc>
          <w:tcPr>
            <w:tcW w:w="212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Веселый английский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227" w:type="dxa"/>
            <w:vMerge w:val="continue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Разговор о правильном питании 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3227" w:type="dxa"/>
            <w:vMerge w:val="restart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удовлетворениеинтересов и потребностей обучающихся в творческом и физическом развитии, помощь в </w:t>
            </w:r>
            <w:r>
              <w:rPr>
                <w:spacing w:val="-2"/>
                <w:sz w:val="24"/>
              </w:rPr>
              <w:t xml:space="preserve">самореализации, </w:t>
            </w:r>
            <w:r>
              <w:rPr>
                <w:sz w:val="24"/>
              </w:rPr>
              <w:t>раскрытии и развитии</w:t>
            </w:r>
          </w:p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способностейи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12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Земля – наш общий дом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3227" w:type="dxa"/>
            <w:vMerge w:val="continue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212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Умелые руки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3227" w:type="dxa"/>
            <w:vMerge w:val="restart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Занятия,направленныена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>обучающихся, на</w:t>
            </w:r>
          </w:p>
          <w:p>
            <w:pPr>
              <w:pStyle w:val="19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>
            <w:pPr>
              <w:pStyle w:val="19"/>
              <w:ind w:right="13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организациюсовместнос обучающимися</w:t>
            </w:r>
            <w:r>
              <w:rPr>
                <w:spacing w:val="-2"/>
                <w:sz w:val="24"/>
              </w:rPr>
              <w:t>комплекса мероприятий воспитательной направленности</w:t>
            </w:r>
          </w:p>
        </w:tc>
        <w:tc>
          <w:tcPr>
            <w:tcW w:w="212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Мой мир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3227" w:type="dxa"/>
            <w:vMerge w:val="continue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212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Юные инспектора движения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3227" w:type="dxa"/>
            <w:vMerge w:val="continue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212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«Орлята России»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>
      <w:pPr>
        <w:pStyle w:val="2"/>
        <w:spacing w:before="59" w:line="240" w:lineRule="auto"/>
        <w:ind w:left="0" w:right="134"/>
        <w:rPr>
          <w:sz w:val="36"/>
          <w:szCs w:val="36"/>
        </w:rPr>
      </w:pPr>
      <w:r>
        <w:rPr>
          <w:sz w:val="36"/>
          <w:szCs w:val="36"/>
        </w:rPr>
        <w:t>Годовой план внеурочной деятельности</w:t>
      </w:r>
    </w:p>
    <w:p>
      <w:pPr>
        <w:pStyle w:val="2"/>
        <w:spacing w:before="59" w:line="240" w:lineRule="auto"/>
        <w:ind w:left="0" w:right="134"/>
        <w:rPr>
          <w:spacing w:val="-2"/>
          <w:sz w:val="36"/>
          <w:szCs w:val="36"/>
        </w:rPr>
      </w:pPr>
      <w:r>
        <w:rPr>
          <w:sz w:val="36"/>
          <w:szCs w:val="36"/>
        </w:rPr>
        <w:t xml:space="preserve">Начального общего </w:t>
      </w:r>
      <w:r>
        <w:rPr>
          <w:spacing w:val="-2"/>
          <w:sz w:val="36"/>
          <w:szCs w:val="36"/>
        </w:rPr>
        <w:t>образования</w:t>
      </w:r>
    </w:p>
    <w:tbl>
      <w:tblPr>
        <w:tblStyle w:val="1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2122"/>
        <w:gridCol w:w="710"/>
        <w:gridCol w:w="710"/>
        <w:gridCol w:w="710"/>
        <w:gridCol w:w="851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Направлениевнеурочной </w:t>
            </w:r>
            <w:r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12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  <w:gridSpan w:val="6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Часть,обязательнаядлявсех</w:t>
            </w:r>
            <w:r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  <w:r>
              <w:rPr>
                <w:sz w:val="24"/>
              </w:rPr>
              <w:t xml:space="preserve">просветительскиезанятия </w:t>
            </w:r>
            <w:r>
              <w:rPr>
                <w:spacing w:val="-2"/>
                <w:sz w:val="24"/>
              </w:rPr>
              <w:t xml:space="preserve">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«Разговорыо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12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Разговоры о</w:t>
            </w:r>
            <w:r>
              <w:rPr>
                <w:i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Занятияпоформированию </w:t>
            </w:r>
            <w:r>
              <w:rPr>
                <w:spacing w:val="-2"/>
                <w:sz w:val="24"/>
              </w:rPr>
              <w:t>функциональной грамотности</w:t>
            </w:r>
          </w:p>
          <w:p>
            <w:pPr>
              <w:pStyle w:val="19"/>
              <w:spacing w:line="264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2" w:type="dxa"/>
          </w:tcPr>
          <w:p>
            <w:pPr>
              <w:pStyle w:val="19"/>
              <w:spacing w:before="3"/>
              <w:ind w:right="134"/>
              <w:rPr>
                <w:sz w:val="25"/>
              </w:rPr>
            </w:pPr>
          </w:p>
          <w:p>
            <w:pPr>
              <w:pStyle w:val="19"/>
              <w:ind w:right="134"/>
              <w:rPr>
                <w:i/>
              </w:rPr>
            </w:pPr>
            <w:r>
              <w:rPr>
                <w:i/>
                <w:spacing w:val="-2"/>
              </w:rPr>
              <w:t>Функциональная грамотность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>
            <w:pPr>
              <w:pStyle w:val="19"/>
              <w:ind w:right="13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Занятия,направленныена </w:t>
            </w:r>
            <w:r>
              <w:rPr>
                <w:spacing w:val="-2"/>
                <w:sz w:val="24"/>
              </w:rPr>
              <w:t>удовлетворение профориентационных</w:t>
            </w:r>
            <w:r>
              <w:rPr>
                <w:sz w:val="24"/>
              </w:rPr>
              <w:t xml:space="preserve">интересовипотребностей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Мой </w:t>
            </w:r>
            <w:r>
              <w:rPr>
                <w:i/>
                <w:spacing w:val="-2"/>
                <w:sz w:val="24"/>
                <w:szCs w:val="24"/>
              </w:rPr>
              <w:t>выбор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  <w:gridSpan w:val="6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Вариативная</w:t>
            </w:r>
            <w:r>
              <w:rPr>
                <w:b/>
                <w:spacing w:val="-4"/>
                <w:sz w:val="24"/>
                <w:szCs w:val="24"/>
              </w:rPr>
              <w:t>часть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3227" w:type="dxa"/>
            <w:vMerge w:val="restart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Занятия,связанныес реализацией особых интеллектуальных и</w:t>
            </w:r>
            <w:r>
              <w:rPr>
                <w:spacing w:val="-2"/>
                <w:sz w:val="24"/>
              </w:rPr>
              <w:t xml:space="preserve"> социокультурных потребностей обучающихся</w:t>
            </w:r>
          </w:p>
        </w:tc>
        <w:tc>
          <w:tcPr>
            <w:tcW w:w="212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Веселый английский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227" w:type="dxa"/>
            <w:vMerge w:val="continue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</w:rPr>
            </w:pPr>
          </w:p>
        </w:tc>
        <w:tc>
          <w:tcPr>
            <w:tcW w:w="212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Разговор о правильном питании 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>
            <w:r>
              <w:rPr>
                <w:sz w:val="24"/>
                <w:szCs w:val="24"/>
              </w:rPr>
              <w:t>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227" w:type="dxa"/>
            <w:vMerge w:val="continue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</w:rPr>
            </w:pPr>
          </w:p>
        </w:tc>
        <w:tc>
          <w:tcPr>
            <w:tcW w:w="212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мире книги.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3227" w:type="dxa"/>
            <w:vMerge w:val="restart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удовлетворениеинтересов и потребностей обучающихся в творческом и физическом развитии, помощь в </w:t>
            </w:r>
            <w:r>
              <w:rPr>
                <w:spacing w:val="-2"/>
                <w:sz w:val="24"/>
              </w:rPr>
              <w:t xml:space="preserve">самореализации, </w:t>
            </w:r>
            <w:r>
              <w:rPr>
                <w:sz w:val="24"/>
              </w:rPr>
              <w:t>раскрытии и развитии</w:t>
            </w:r>
          </w:p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способностейи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12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Земля – наш общий дом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>
            <w:r>
              <w:t>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3227" w:type="dxa"/>
            <w:vMerge w:val="continue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212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Умелые руки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3227" w:type="dxa"/>
            <w:vMerge w:val="restart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Занятия,направленныена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>обучающихся, на</w:t>
            </w:r>
          </w:p>
          <w:p>
            <w:pPr>
              <w:pStyle w:val="19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>
            <w:pPr>
              <w:pStyle w:val="19"/>
              <w:ind w:right="13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организациюсовместнос обучающимися</w:t>
            </w:r>
            <w:r>
              <w:rPr>
                <w:spacing w:val="-2"/>
                <w:sz w:val="24"/>
              </w:rPr>
              <w:t>комплекса мероприятий воспитательной направленности</w:t>
            </w:r>
          </w:p>
        </w:tc>
        <w:tc>
          <w:tcPr>
            <w:tcW w:w="212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«Орлята России»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3227" w:type="dxa"/>
            <w:vMerge w:val="continue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212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Юные инспектора движения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3227" w:type="dxa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212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851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127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1287</w:t>
            </w:r>
          </w:p>
        </w:tc>
      </w:tr>
    </w:tbl>
    <w:p>
      <w:pPr>
        <w:pStyle w:val="13"/>
        <w:ind w:left="0" w:right="134" w:firstLine="0"/>
        <w:jc w:val="left"/>
        <w:rPr>
          <w:sz w:val="20"/>
        </w:rPr>
      </w:pPr>
    </w:p>
    <w:p>
      <w:pPr>
        <w:pStyle w:val="2"/>
        <w:spacing w:before="59" w:line="240" w:lineRule="auto"/>
        <w:ind w:left="0" w:right="134"/>
        <w:rPr>
          <w:spacing w:val="-2"/>
          <w:sz w:val="36"/>
          <w:szCs w:val="36"/>
        </w:rPr>
      </w:pPr>
      <w:r>
        <w:rPr>
          <w:sz w:val="36"/>
          <w:szCs w:val="36"/>
        </w:rPr>
        <w:t xml:space="preserve">Недельный план внеурочной деятельности основного общего </w:t>
      </w:r>
      <w:r>
        <w:rPr>
          <w:spacing w:val="-2"/>
          <w:sz w:val="36"/>
          <w:szCs w:val="36"/>
        </w:rPr>
        <w:t>образования</w:t>
      </w:r>
    </w:p>
    <w:tbl>
      <w:tblPr>
        <w:tblStyle w:val="16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1"/>
        <w:gridCol w:w="2363"/>
        <w:gridCol w:w="470"/>
        <w:gridCol w:w="470"/>
        <w:gridCol w:w="470"/>
        <w:gridCol w:w="470"/>
        <w:gridCol w:w="470"/>
        <w:gridCol w:w="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Направлениевнеурочной </w:t>
            </w:r>
            <w:r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8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Часть,обязательнаядлявсех</w:t>
            </w:r>
            <w:r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  <w:r>
              <w:rPr>
                <w:sz w:val="24"/>
              </w:rPr>
              <w:t xml:space="preserve">просветительскиезанятия </w:t>
            </w:r>
            <w:r>
              <w:rPr>
                <w:spacing w:val="-2"/>
                <w:sz w:val="24"/>
              </w:rPr>
              <w:t xml:space="preserve">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«Разговорыо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Разговоры о</w:t>
            </w:r>
            <w:r>
              <w:rPr>
                <w:i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Занятияпоформированию </w:t>
            </w:r>
            <w:r>
              <w:rPr>
                <w:spacing w:val="-2"/>
                <w:sz w:val="24"/>
              </w:rPr>
              <w:t>функциональной грамотности</w:t>
            </w:r>
          </w:p>
          <w:p>
            <w:pPr>
              <w:pStyle w:val="19"/>
              <w:spacing w:line="264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92" w:type="dxa"/>
          </w:tcPr>
          <w:p>
            <w:pPr>
              <w:pStyle w:val="19"/>
              <w:spacing w:before="3"/>
              <w:ind w:right="134"/>
              <w:rPr>
                <w:sz w:val="25"/>
              </w:rPr>
            </w:pPr>
          </w:p>
          <w:p>
            <w:pPr>
              <w:pStyle w:val="19"/>
              <w:ind w:right="134"/>
              <w:rPr>
                <w:i/>
              </w:rPr>
            </w:pPr>
            <w:r>
              <w:rPr>
                <w:i/>
                <w:spacing w:val="-2"/>
              </w:rPr>
              <w:t>Функциональная грамотность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28" w:type="dxa"/>
          </w:tcPr>
          <w:p>
            <w:pPr>
              <w:pStyle w:val="19"/>
              <w:ind w:right="13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Занятия,направленныена </w:t>
            </w:r>
            <w:r>
              <w:rPr>
                <w:spacing w:val="-2"/>
                <w:sz w:val="24"/>
              </w:rPr>
              <w:t>удовлетворение профориентационных</w:t>
            </w:r>
            <w:r>
              <w:rPr>
                <w:sz w:val="24"/>
              </w:rPr>
              <w:t xml:space="preserve">интересовипотребностей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Мой </w:t>
            </w:r>
            <w:r>
              <w:rPr>
                <w:i/>
                <w:spacing w:val="-2"/>
                <w:sz w:val="24"/>
                <w:szCs w:val="24"/>
              </w:rPr>
              <w:t>выбор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56" w:type="dxa"/>
            <w:gridSpan w:val="8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Вариативная</w:t>
            </w:r>
            <w:r>
              <w:rPr>
                <w:b/>
                <w:spacing w:val="-4"/>
                <w:sz w:val="24"/>
                <w:szCs w:val="24"/>
              </w:rPr>
              <w:t>часть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512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Занятия,связанныес реализацией особых интеллектуальных и</w:t>
            </w:r>
            <w:r>
              <w:rPr>
                <w:spacing w:val="-2"/>
                <w:sz w:val="24"/>
              </w:rPr>
              <w:t>социокультурных потребностей обучающихся</w:t>
            </w: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Культура татарского народа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5128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</w:rPr>
            </w:pP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Палеонтологические исследования Пестречинского района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5128" w:type="dxa"/>
            <w:vMerge w:val="restart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удовлетворениеинтересов и потребностей обучающихся в творческом и физическом развитии, помощь в </w:t>
            </w:r>
            <w:r>
              <w:rPr>
                <w:spacing w:val="-2"/>
                <w:sz w:val="24"/>
              </w:rPr>
              <w:t xml:space="preserve">самореализации, </w:t>
            </w:r>
            <w:r>
              <w:rPr>
                <w:sz w:val="24"/>
              </w:rPr>
              <w:t>раскрытии и развитии</w:t>
            </w:r>
          </w:p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способностейи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Быстрее! Выше! Сильнее!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5128" w:type="dxa"/>
            <w:vMerge w:val="continue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Школьный театр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5128" w:type="dxa"/>
            <w:vMerge w:val="continue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Творческая мастерская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5128" w:type="dxa"/>
            <w:vMerge w:val="restart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Занятия,направленныена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>обучающихся, на</w:t>
            </w:r>
          </w:p>
          <w:p>
            <w:pPr>
              <w:pStyle w:val="19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>
            <w:pPr>
              <w:pStyle w:val="19"/>
              <w:ind w:right="13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организациюсовместнос обучающимися</w:t>
            </w:r>
            <w:r>
              <w:rPr>
                <w:spacing w:val="-2"/>
                <w:sz w:val="24"/>
              </w:rPr>
              <w:t>комплекса мероприятий воспитательной направленности</w:t>
            </w: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Мой мир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5128" w:type="dxa"/>
            <w:vMerge w:val="continue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Юнармия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>
      <w:pPr>
        <w:pStyle w:val="2"/>
        <w:spacing w:before="59" w:line="240" w:lineRule="auto"/>
        <w:ind w:left="0" w:right="134"/>
        <w:rPr>
          <w:spacing w:val="-2"/>
          <w:sz w:val="36"/>
          <w:szCs w:val="36"/>
        </w:rPr>
      </w:pPr>
      <w:r>
        <w:rPr>
          <w:sz w:val="36"/>
          <w:szCs w:val="36"/>
        </w:rPr>
        <w:t xml:space="preserve">Годовой план внеурочной деятельности основного общего </w:t>
      </w:r>
      <w:r>
        <w:rPr>
          <w:spacing w:val="-2"/>
          <w:sz w:val="36"/>
          <w:szCs w:val="36"/>
        </w:rPr>
        <w:t>образования</w:t>
      </w:r>
    </w:p>
    <w:tbl>
      <w:tblPr>
        <w:tblStyle w:val="16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2260"/>
        <w:gridCol w:w="710"/>
        <w:gridCol w:w="731"/>
        <w:gridCol w:w="710"/>
        <w:gridCol w:w="731"/>
        <w:gridCol w:w="753"/>
        <w:gridCol w:w="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Направлениевнеурочной </w:t>
            </w:r>
            <w:r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4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7" w:type="dxa"/>
            <w:gridSpan w:val="8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Часть,обязательнаядлявсех</w:t>
            </w:r>
            <w:r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  <w:r>
              <w:rPr>
                <w:sz w:val="24"/>
              </w:rPr>
              <w:t xml:space="preserve">просветительскиезанятия </w:t>
            </w:r>
            <w:r>
              <w:rPr>
                <w:spacing w:val="-2"/>
                <w:sz w:val="24"/>
              </w:rPr>
              <w:t xml:space="preserve">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«Разговорыо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Разговоры о</w:t>
            </w:r>
            <w:r>
              <w:rPr>
                <w:i/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6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Занятияпоформированию </w:t>
            </w:r>
            <w:r>
              <w:rPr>
                <w:spacing w:val="-2"/>
                <w:sz w:val="24"/>
              </w:rPr>
              <w:t>функциональной грамотности</w:t>
            </w:r>
          </w:p>
          <w:p>
            <w:pPr>
              <w:pStyle w:val="19"/>
              <w:spacing w:line="264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92" w:type="dxa"/>
          </w:tcPr>
          <w:p>
            <w:pPr>
              <w:pStyle w:val="19"/>
              <w:spacing w:before="3"/>
              <w:ind w:right="134"/>
              <w:rPr>
                <w:sz w:val="25"/>
              </w:rPr>
            </w:pPr>
          </w:p>
          <w:p>
            <w:pPr>
              <w:pStyle w:val="19"/>
              <w:ind w:right="134"/>
              <w:rPr>
                <w:i/>
              </w:rPr>
            </w:pPr>
            <w:r>
              <w:rPr>
                <w:i/>
                <w:spacing w:val="-2"/>
              </w:rPr>
              <w:t>Функциональная грамотность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6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6" w:type="dxa"/>
          </w:tcPr>
          <w:p>
            <w:pPr>
              <w:pStyle w:val="19"/>
              <w:ind w:right="13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Занятия,направленныена </w:t>
            </w:r>
            <w:r>
              <w:rPr>
                <w:spacing w:val="-2"/>
                <w:sz w:val="24"/>
              </w:rPr>
              <w:t>удовлетворение профориентационных</w:t>
            </w:r>
            <w:r>
              <w:rPr>
                <w:sz w:val="24"/>
              </w:rPr>
              <w:t xml:space="preserve">интересовипотребностей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Мой </w:t>
            </w:r>
            <w:r>
              <w:rPr>
                <w:i/>
                <w:spacing w:val="-2"/>
                <w:sz w:val="24"/>
                <w:szCs w:val="24"/>
              </w:rPr>
              <w:t>выбор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6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7" w:type="dxa"/>
            <w:gridSpan w:val="8"/>
          </w:tcPr>
          <w:p>
            <w:pPr>
              <w:pStyle w:val="2"/>
              <w:spacing w:before="59" w:line="240" w:lineRule="auto"/>
              <w:ind w:left="0" w:right="1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Вариативная</w:t>
            </w:r>
            <w:r>
              <w:rPr>
                <w:b/>
                <w:spacing w:val="-4"/>
                <w:sz w:val="24"/>
                <w:szCs w:val="24"/>
              </w:rPr>
              <w:t>часть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646" w:type="dxa"/>
            <w:vMerge w:val="restart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Занятия,связанныес реализацией особых интеллектуальных и</w:t>
            </w:r>
            <w:r>
              <w:rPr>
                <w:spacing w:val="-2"/>
                <w:sz w:val="24"/>
              </w:rPr>
              <w:t xml:space="preserve"> социокультурных потребностей обучающихся</w:t>
            </w: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Культура татарского народа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6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646" w:type="dxa"/>
            <w:vMerge w:val="continue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</w:rPr>
            </w:pP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Палеонтологические исследования Пестречинского района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6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2646" w:type="dxa"/>
            <w:vMerge w:val="restart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удовлетворениеинтересов и потребностей обучающихся в творческом и физическом развитии, помощь в </w:t>
            </w:r>
            <w:r>
              <w:rPr>
                <w:spacing w:val="-2"/>
                <w:sz w:val="24"/>
              </w:rPr>
              <w:t xml:space="preserve">самореализации, </w:t>
            </w:r>
            <w:r>
              <w:rPr>
                <w:sz w:val="24"/>
              </w:rPr>
              <w:t>раскрытии и развитии</w:t>
            </w:r>
          </w:p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способностейи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Быстрее! Выше! Сильнее!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6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2646" w:type="dxa"/>
            <w:vMerge w:val="continue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Школьный театр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6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2646" w:type="dxa"/>
            <w:vMerge w:val="continue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Творческая мастерская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6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2646" w:type="dxa"/>
            <w:vMerge w:val="restart"/>
          </w:tcPr>
          <w:p>
            <w:pPr>
              <w:pStyle w:val="19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Занятия,направленныена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>обучающихся, на</w:t>
            </w:r>
          </w:p>
          <w:p>
            <w:pPr>
              <w:pStyle w:val="19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>
            <w:pPr>
              <w:pStyle w:val="19"/>
              <w:ind w:right="134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организациюсовместнос обучающимися</w:t>
            </w:r>
            <w:r>
              <w:rPr>
                <w:spacing w:val="-2"/>
                <w:sz w:val="24"/>
              </w:rPr>
              <w:t>комплекса мероприятий воспитательной направленности</w:t>
            </w: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Мой мир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6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2646" w:type="dxa"/>
            <w:vMerge w:val="continue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Юнармия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6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2646" w:type="dxa"/>
          </w:tcPr>
          <w:p>
            <w:pPr>
              <w:pStyle w:val="19"/>
              <w:ind w:right="134"/>
              <w:rPr>
                <w:sz w:val="24"/>
              </w:rPr>
            </w:pPr>
          </w:p>
        </w:tc>
        <w:tc>
          <w:tcPr>
            <w:tcW w:w="249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710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73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769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942" w:type="dxa"/>
          </w:tcPr>
          <w:p>
            <w:pPr>
              <w:pStyle w:val="2"/>
              <w:spacing w:before="59"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</w:t>
            </w:r>
          </w:p>
        </w:tc>
      </w:tr>
    </w:tbl>
    <w:p>
      <w:pPr>
        <w:pStyle w:val="13"/>
        <w:spacing w:before="3"/>
        <w:ind w:left="0" w:right="134" w:firstLine="0"/>
        <w:jc w:val="left"/>
        <w:rPr>
          <w:sz w:val="11"/>
        </w:rPr>
      </w:pPr>
    </w:p>
    <w:sectPr>
      <w:footerReference r:id="rId5" w:type="default"/>
      <w:pgSz w:w="11900" w:h="16820"/>
      <w:pgMar w:top="720" w:right="998" w:bottom="403" w:left="1412" w:header="0" w:footer="73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spacing w:line="14" w:lineRule="auto"/>
      <w:ind w:left="0" w:firstLine="0"/>
      <w:jc w:val="left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6653530</wp:posOffset>
              </wp:positionH>
              <wp:positionV relativeFrom="page">
                <wp:posOffset>10075545</wp:posOffset>
              </wp:positionV>
              <wp:extent cx="235585" cy="164465"/>
              <wp:effectExtent l="0" t="0" r="0" b="0"/>
              <wp:wrapNone/>
              <wp:docPr id="2" name="docshape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55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docshape5" o:spid="_x0000_s1026" o:spt="202" type="#_x0000_t202" style="position:absolute;left:0pt;margin-left:523.9pt;margin-top:793.35pt;height:12.95pt;width:18.55pt;mso-position-horizontal-relative:page;mso-position-vertical-relative:page;z-index:-251656192;mso-width-relative:page;mso-height-relative:page;" filled="f" stroked="f" coordsize="21600,21600" o:gfxdata="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J8ByLrc&#10;AAAADwEAAA8AAAAAAAAAAQAgAAAAIgAAAGRycy9kb3ducmV2LnhtbFBLAQIUABQAAAAIAIdO4kD/&#10;HeIBqgEAAG8DAAAOAAAAAAAAAAEAIAAAACs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spacing w:line="14" w:lineRule="auto"/>
      <w:ind w:left="0" w:firstLine="0"/>
      <w:jc w:val="left"/>
      <w:rPr>
        <w:sz w:val="20"/>
      </w:rPr>
    </w:pPr>
    <w:r>
      <w:rPr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9777730</wp:posOffset>
              </wp:positionH>
              <wp:positionV relativeFrom="page">
                <wp:posOffset>6951345</wp:posOffset>
              </wp:positionV>
              <wp:extent cx="235585" cy="164465"/>
              <wp:effectExtent l="0" t="0" r="0" b="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t>16</w:t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Поле 1" o:spid="_x0000_s1026" o:spt="202" type="#_x0000_t202" style="position:absolute;left:0pt;margin-left:769.9pt;margin-top:547.35pt;height:12.95pt;width:18.55pt;mso-position-horizontal-relative:page;mso-position-vertical-relative:page;z-index:-251657216;mso-width-relative:page;mso-height-relative:page;" filled="f" stroked="f" coordsize="21600,21600" o:gfxdata="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y5NLbcAAAADwEAAA8AAAAAAAAA&#10;AQAgAAAAIgAAAGRycy9kb3ducmV2LnhtbFBLAQIUABQAAAAIAIdO4kBct4uPDQIAABEEAAAOAAAA&#10;AAAAAAEAIAAAACsBAABkcnMvZTJvRG9jLnhtbFBLBQYAAAAABgAGAFkBAAC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t>16</w:t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  <w:p>
    <w:pPr>
      <w:pStyle w:val="12"/>
    </w:pPr>
  </w:p>
  <w:p>
    <w:pPr>
      <w:pStyle w:val="12"/>
    </w:pPr>
  </w:p>
  <w:p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224BCE"/>
    <w:multiLevelType w:val="multilevel"/>
    <w:tmpl w:val="34224BCE"/>
    <w:lvl w:ilvl="0" w:tentative="0">
      <w:start w:val="0"/>
      <w:numFmt w:val="bullet"/>
      <w:lvlText w:val="-"/>
      <w:lvlJc w:val="left"/>
      <w:pPr>
        <w:ind w:left="122" w:hanging="204"/>
      </w:pPr>
      <w:rPr>
        <w:rFonts w:hint="default" w:ascii="Times New Roman" w:hAnsi="Times New Roman" w:eastAsia="Times New Roman" w:cs="Times New Roman"/>
        <w:w w:val="9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>
    <w:nsid w:val="634A6C08"/>
    <w:multiLevelType w:val="multilevel"/>
    <w:tmpl w:val="634A6C08"/>
    <w:lvl w:ilvl="0" w:tentative="0">
      <w:start w:val="0"/>
      <w:numFmt w:val="bullet"/>
      <w:lvlText w:val="-"/>
      <w:lvlJc w:val="left"/>
      <w:pPr>
        <w:ind w:left="0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EDF"/>
    <w:rsid w:val="00022B23"/>
    <w:rsid w:val="0006613D"/>
    <w:rsid w:val="000B1DB4"/>
    <w:rsid w:val="000B3E7C"/>
    <w:rsid w:val="000B403C"/>
    <w:rsid w:val="00171DDC"/>
    <w:rsid w:val="001B36F4"/>
    <w:rsid w:val="00200EB4"/>
    <w:rsid w:val="00235570"/>
    <w:rsid w:val="002A31D8"/>
    <w:rsid w:val="00352D03"/>
    <w:rsid w:val="003B7576"/>
    <w:rsid w:val="00461CFB"/>
    <w:rsid w:val="004E2EDF"/>
    <w:rsid w:val="004F42FB"/>
    <w:rsid w:val="005D6431"/>
    <w:rsid w:val="00630CCB"/>
    <w:rsid w:val="0064711D"/>
    <w:rsid w:val="00724C0E"/>
    <w:rsid w:val="00733A74"/>
    <w:rsid w:val="007D17F4"/>
    <w:rsid w:val="007E7A06"/>
    <w:rsid w:val="007F00E7"/>
    <w:rsid w:val="007F3AFD"/>
    <w:rsid w:val="00872B69"/>
    <w:rsid w:val="00880E46"/>
    <w:rsid w:val="008E3A60"/>
    <w:rsid w:val="009A67E0"/>
    <w:rsid w:val="009D2031"/>
    <w:rsid w:val="00B111EF"/>
    <w:rsid w:val="00B543FF"/>
    <w:rsid w:val="00BC381D"/>
    <w:rsid w:val="00BF6B7B"/>
    <w:rsid w:val="00BF755D"/>
    <w:rsid w:val="00C61F4A"/>
    <w:rsid w:val="00C64CAC"/>
    <w:rsid w:val="00CB49BF"/>
    <w:rsid w:val="00CD5EE0"/>
    <w:rsid w:val="00D517B1"/>
    <w:rsid w:val="00DA6C3D"/>
    <w:rsid w:val="00E87E42"/>
    <w:rsid w:val="00F401BF"/>
    <w:rsid w:val="00FC45EB"/>
    <w:rsid w:val="00FE1003"/>
    <w:rsid w:val="46940344"/>
    <w:rsid w:val="6EF11F86"/>
    <w:rsid w:val="7F6820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spacing w:line="455" w:lineRule="exact"/>
      <w:ind w:left="1636"/>
      <w:jc w:val="center"/>
      <w:outlineLvl w:val="0"/>
    </w:pPr>
    <w:rPr>
      <w:sz w:val="40"/>
      <w:szCs w:val="40"/>
    </w:rPr>
  </w:style>
  <w:style w:type="paragraph" w:styleId="3">
    <w:name w:val="heading 2"/>
    <w:basedOn w:val="1"/>
    <w:next w:val="1"/>
    <w:qFormat/>
    <w:uiPriority w:val="1"/>
    <w:pPr>
      <w:ind w:left="2587" w:right="2223"/>
      <w:jc w:val="center"/>
      <w:outlineLvl w:val="1"/>
    </w:pPr>
    <w:rPr>
      <w:sz w:val="32"/>
      <w:szCs w:val="32"/>
    </w:rPr>
  </w:style>
  <w:style w:type="paragraph" w:styleId="4">
    <w:name w:val="heading 3"/>
    <w:basedOn w:val="1"/>
    <w:next w:val="1"/>
    <w:qFormat/>
    <w:uiPriority w:val="1"/>
    <w:pPr>
      <w:spacing w:before="60"/>
      <w:ind w:left="1598" w:right="2223"/>
      <w:jc w:val="center"/>
      <w:outlineLvl w:val="2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1"/>
    <w:pPr>
      <w:spacing w:before="188"/>
      <w:ind w:left="2591" w:right="2223"/>
      <w:jc w:val="center"/>
      <w:outlineLvl w:val="3"/>
    </w:pPr>
    <w:rPr>
      <w:sz w:val="28"/>
      <w:szCs w:val="28"/>
    </w:rPr>
  </w:style>
  <w:style w:type="paragraph" w:styleId="6">
    <w:name w:val="heading 5"/>
    <w:basedOn w:val="1"/>
    <w:next w:val="1"/>
    <w:qFormat/>
    <w:uiPriority w:val="1"/>
    <w:pPr>
      <w:spacing w:before="163"/>
      <w:ind w:left="3254" w:right="2883" w:hanging="3"/>
      <w:jc w:val="center"/>
      <w:outlineLvl w:val="4"/>
    </w:pPr>
    <w:rPr>
      <w:i/>
      <w:iCs/>
      <w:sz w:val="28"/>
      <w:szCs w:val="28"/>
    </w:rPr>
  </w:style>
  <w:style w:type="paragraph" w:styleId="7">
    <w:name w:val="heading 6"/>
    <w:basedOn w:val="1"/>
    <w:next w:val="1"/>
    <w:qFormat/>
    <w:uiPriority w:val="1"/>
    <w:pPr>
      <w:outlineLvl w:val="5"/>
    </w:pPr>
    <w:rPr>
      <w:rFonts w:ascii="Trebuchet MS" w:hAnsi="Trebuchet MS" w:eastAsia="Trebuchet MS" w:cs="Trebuchet MS"/>
      <w:sz w:val="26"/>
      <w:szCs w:val="26"/>
    </w:rPr>
  </w:style>
  <w:style w:type="paragraph" w:styleId="8">
    <w:name w:val="heading 7"/>
    <w:basedOn w:val="1"/>
    <w:next w:val="1"/>
    <w:qFormat/>
    <w:uiPriority w:val="1"/>
    <w:pPr>
      <w:spacing w:before="144"/>
      <w:ind w:left="841"/>
      <w:outlineLvl w:val="6"/>
    </w:pPr>
    <w:rPr>
      <w:b/>
      <w:bCs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20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2">
    <w:name w:val="header"/>
    <w:basedOn w:val="1"/>
    <w:link w:val="21"/>
    <w:unhideWhenUsed/>
    <w:qFormat/>
    <w:uiPriority w:val="99"/>
    <w:pPr>
      <w:tabs>
        <w:tab w:val="center" w:pos="4677"/>
        <w:tab w:val="right" w:pos="9355"/>
      </w:tabs>
    </w:pPr>
  </w:style>
  <w:style w:type="paragraph" w:styleId="13">
    <w:name w:val="Body Text"/>
    <w:basedOn w:val="1"/>
    <w:qFormat/>
    <w:uiPriority w:val="1"/>
    <w:pPr>
      <w:ind w:left="122" w:firstLine="719"/>
      <w:jc w:val="both"/>
    </w:pPr>
    <w:rPr>
      <w:sz w:val="24"/>
      <w:szCs w:val="24"/>
    </w:rPr>
  </w:style>
  <w:style w:type="paragraph" w:styleId="14">
    <w:name w:val="toc 1"/>
    <w:basedOn w:val="1"/>
    <w:next w:val="1"/>
    <w:qFormat/>
    <w:uiPriority w:val="1"/>
    <w:pPr>
      <w:spacing w:before="116"/>
      <w:ind w:left="122"/>
    </w:pPr>
    <w:rPr>
      <w:sz w:val="20"/>
      <w:szCs w:val="20"/>
    </w:rPr>
  </w:style>
  <w:style w:type="paragraph" w:styleId="15">
    <w:name w:val="footer"/>
    <w:basedOn w:val="1"/>
    <w:link w:val="22"/>
    <w:unhideWhenUsed/>
    <w:qFormat/>
    <w:uiPriority w:val="99"/>
    <w:pPr>
      <w:tabs>
        <w:tab w:val="center" w:pos="4677"/>
        <w:tab w:val="right" w:pos="9355"/>
      </w:tabs>
    </w:pPr>
  </w:style>
  <w:style w:type="table" w:styleId="16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">
    <w:name w:val="List Paragraph"/>
    <w:basedOn w:val="1"/>
    <w:qFormat/>
    <w:uiPriority w:val="1"/>
    <w:pPr>
      <w:ind w:left="981" w:hanging="141"/>
    </w:pPr>
  </w:style>
  <w:style w:type="paragraph" w:customStyle="1" w:styleId="19">
    <w:name w:val="Table Paragraph"/>
    <w:basedOn w:val="1"/>
    <w:qFormat/>
    <w:uiPriority w:val="1"/>
  </w:style>
  <w:style w:type="character" w:customStyle="1" w:styleId="20">
    <w:name w:val="Текст выноски Знак"/>
    <w:basedOn w:val="9"/>
    <w:link w:val="11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  <w:style w:type="character" w:customStyle="1" w:styleId="21">
    <w:name w:val="Верхний колонтитул Знак"/>
    <w:basedOn w:val="9"/>
    <w:link w:val="12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22">
    <w:name w:val="Нижний колонтитул Знак"/>
    <w:basedOn w:val="9"/>
    <w:link w:val="15"/>
    <w:qFormat/>
    <w:uiPriority w:val="99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15</Pages>
  <Words>3825</Words>
  <Characters>21807</Characters>
  <Lines>181</Lines>
  <Paragraphs>51</Paragraphs>
  <TotalTime>29</TotalTime>
  <ScaleCrop>false</ScaleCrop>
  <LinksUpToDate>false</LinksUpToDate>
  <CharactersWithSpaces>25581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2022-08-18T17:13:00Z</dcterms:created>
  <dc:creator>Поддубная</dc:creator>
  <cp:lastModifiedBy>Гульсина</cp:lastModifiedBy>
  <cp:lastPrinted>2023-08-29T10:14:42Z</cp:lastPrinted>
  <dcterms:modified xsi:type="dcterms:W3CDTF">2023-08-29T10:24:17Z</dcterms:modified>
  <dc:title>ВД ФГОС обновлённый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  <property fmtid="{D5CDD505-2E9C-101B-9397-08002B2CF9AE}" pid="5" name="KSOProductBuildVer">
    <vt:lpwstr>1049-11.2.0.11537</vt:lpwstr>
  </property>
  <property fmtid="{D5CDD505-2E9C-101B-9397-08002B2CF9AE}" pid="6" name="ICV">
    <vt:lpwstr>3311E2D3B7E848F49640878B0DE3E96F</vt:lpwstr>
  </property>
</Properties>
</file>